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28"/>
        <w:tabs>
          <w:tab w:val="clear" w:pos="720"/>
        </w:tabs>
        <w:spacing w:before="0" w:after="240"/>
        <w:ind w:left="-360" w:right="97" w:firstLine="360"/>
        <w:jc w:val="right"/>
        <w:rPr/>
      </w:pPr>
      <w:r>
        <w:rPr>
          <w:rStyle w:val="Style13"/>
          <w:rFonts w:cs="Arial" w:ascii="Arial" w:hAnsi="Arial"/>
          <w:i/>
          <w:iCs/>
          <w:sz w:val="26"/>
          <w:szCs w:val="26"/>
        </w:rPr>
        <w:t>Пр</w:t>
      </w:r>
      <w:r>
        <w:rPr>
          <w:rStyle w:val="Style13"/>
          <w:rFonts w:cs="Arial" w:ascii="Arial" w:hAnsi="Arial"/>
          <w:i/>
          <w:iCs/>
          <w:sz w:val="26"/>
          <w:szCs w:val="26"/>
        </w:rPr>
        <w:t xml:space="preserve">иложение к постановлению </w:t>
      </w:r>
      <w:r>
        <w:rPr>
          <w:rStyle w:val="Style13"/>
          <w:rFonts w:cs="Arial" w:ascii="Arial" w:hAnsi="Arial"/>
          <w:i/>
          <w:iCs/>
          <w:sz w:val="26"/>
          <w:szCs w:val="26"/>
        </w:rPr>
        <w:t>от 17.05.2018 №392-п</w:t>
      </w:r>
    </w:p>
    <w:p>
      <w:pPr>
        <w:pStyle w:val="Style28"/>
        <w:tabs>
          <w:tab w:val="clear" w:pos="720"/>
        </w:tabs>
        <w:ind w:left="0" w:right="97" w:hanging="0"/>
        <w:jc w:val="right"/>
        <w:rPr>
          <w:rFonts w:ascii="Arial" w:hAnsi="Arial" w:cs="Arial"/>
          <w:sz w:val="26"/>
          <w:szCs w:val="26"/>
        </w:rPr>
      </w:pPr>
      <w:r>
        <w:rPr>
          <w:rFonts w:cs="Arial" w:ascii="Arial" w:hAnsi="Arial"/>
          <w:sz w:val="26"/>
          <w:szCs w:val="26"/>
        </w:rPr>
      </w:r>
    </w:p>
    <w:p>
      <w:pPr>
        <w:pStyle w:val="Style28"/>
        <w:jc w:val="center"/>
        <w:rPr>
          <w:rFonts w:ascii="Arial" w:hAnsi="Arial" w:cs="Arial"/>
          <w:b/>
          <w:b/>
          <w:sz w:val="26"/>
          <w:szCs w:val="26"/>
        </w:rPr>
      </w:pPr>
      <w:r>
        <w:rPr>
          <w:rFonts w:cs="Arial" w:ascii="Arial" w:hAnsi="Arial"/>
          <w:b/>
          <w:sz w:val="26"/>
          <w:szCs w:val="26"/>
        </w:rPr>
        <w:t>Административный регламент предоставления муниципальной услуги по предоставлению молодым семьям социальных выплат на приобретение жилого помещения или создание объекта индивидуального жилищного строительства</w:t>
      </w:r>
    </w:p>
    <w:p>
      <w:pPr>
        <w:pStyle w:val="Style28"/>
        <w:ind w:left="0" w:right="0" w:firstLine="709"/>
        <w:jc w:val="both"/>
        <w:rPr>
          <w:rFonts w:ascii="Arial" w:hAnsi="Arial" w:cs="Arial"/>
          <w:sz w:val="26"/>
          <w:szCs w:val="26"/>
        </w:rPr>
      </w:pPr>
      <w:r>
        <w:rPr>
          <w:rFonts w:cs="Arial" w:ascii="Arial" w:hAnsi="Arial"/>
          <w:sz w:val="26"/>
          <w:szCs w:val="26"/>
        </w:rPr>
      </w:r>
    </w:p>
    <w:p>
      <w:pPr>
        <w:pStyle w:val="Style28"/>
        <w:jc w:val="center"/>
        <w:rPr>
          <w:rFonts w:ascii="Arial" w:hAnsi="Arial" w:cs="Arial"/>
          <w:b/>
          <w:b/>
          <w:bCs/>
          <w:sz w:val="26"/>
          <w:szCs w:val="26"/>
        </w:rPr>
      </w:pPr>
      <w:r>
        <w:rPr>
          <w:rFonts w:cs="Arial" w:ascii="Arial" w:hAnsi="Arial"/>
          <w:b/>
          <w:bCs/>
          <w:sz w:val="26"/>
          <w:szCs w:val="26"/>
        </w:rPr>
        <w:t>I. Общие положения</w:t>
      </w:r>
    </w:p>
    <w:p>
      <w:pPr>
        <w:pStyle w:val="Style28"/>
        <w:widowControl w:val="false"/>
        <w:tabs>
          <w:tab w:val="left" w:pos="3780" w:leader="none"/>
          <w:tab w:val="left" w:pos="3960" w:leader="none"/>
          <w:tab w:val="left" w:pos="4140" w:leader="none"/>
          <w:tab w:val="left" w:pos="4320" w:leader="none"/>
        </w:tabs>
        <w:autoSpaceDE w:val="false"/>
        <w:bidi w:val="0"/>
        <w:spacing w:lineRule="auto" w:line="240" w:before="0" w:after="0"/>
        <w:ind w:left="0" w:right="38" w:firstLine="709"/>
        <w:contextualSpacing/>
        <w:jc w:val="center"/>
        <w:rPr>
          <w:rFonts w:ascii="Arial" w:hAnsi="Arial" w:cs="Arial"/>
          <w:bCs/>
          <w:i/>
          <w:i/>
          <w:iCs/>
          <w:color w:val="auto"/>
          <w:sz w:val="26"/>
          <w:szCs w:val="26"/>
        </w:rPr>
      </w:pPr>
      <w:r>
        <w:rPr>
          <w:rFonts w:cs="Arial" w:ascii="Arial" w:hAnsi="Arial"/>
          <w:bCs/>
          <w:i/>
          <w:iCs/>
          <w:color w:val="auto"/>
          <w:sz w:val="26"/>
          <w:szCs w:val="26"/>
        </w:rPr>
      </w:r>
    </w:p>
    <w:p>
      <w:pPr>
        <w:pStyle w:val="Style28"/>
        <w:widowControl w:val="false"/>
        <w:tabs>
          <w:tab w:val="left" w:pos="3780" w:leader="none"/>
          <w:tab w:val="left" w:pos="3960" w:leader="none"/>
          <w:tab w:val="left" w:pos="4140" w:leader="none"/>
          <w:tab w:val="left" w:pos="4320" w:leader="none"/>
        </w:tabs>
        <w:autoSpaceDE w:val="false"/>
        <w:bidi w:val="0"/>
        <w:spacing w:lineRule="auto" w:line="240" w:before="0" w:after="0"/>
        <w:ind w:left="0" w:right="38" w:firstLine="709"/>
        <w:contextualSpacing/>
        <w:jc w:val="center"/>
        <w:rPr>
          <w:rFonts w:ascii="Arial" w:hAnsi="Arial" w:cs="Arial"/>
          <w:b w:val="false"/>
          <w:b w:val="false"/>
          <w:bCs w:val="false"/>
          <w:i/>
          <w:i/>
          <w:iCs/>
          <w:color w:val="auto"/>
          <w:sz w:val="26"/>
          <w:szCs w:val="26"/>
        </w:rPr>
      </w:pPr>
      <w:r>
        <w:rPr>
          <w:rFonts w:cs="Arial" w:ascii="Arial" w:hAnsi="Arial"/>
          <w:b w:val="false"/>
          <w:bCs w:val="false"/>
          <w:i/>
          <w:iCs/>
          <w:color w:val="auto"/>
          <w:sz w:val="26"/>
          <w:szCs w:val="26"/>
        </w:rPr>
        <w:t>1.1. Предмет регулирования административного регламе</w:t>
      </w:r>
      <w:r>
        <w:rPr>
          <w:rFonts w:cs="Arial" w:ascii="Arial" w:hAnsi="Arial"/>
          <w:b w:val="false"/>
          <w:bCs w:val="false"/>
          <w:i/>
          <w:iCs/>
          <w:color w:val="auto"/>
          <w:sz w:val="26"/>
          <w:szCs w:val="26"/>
        </w:rPr>
        <w:t>нта</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Административный регламент устанавливает порядок и стандарт предоставления муниципальной услуги по предоставлению молодым семьям социальных выплат на приобретение жилого помещения или создание объекта индивидуального жилищного строительства (далее - муниципальная услуга).</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Муниципальная услуга состоит из следующих подуслуг: </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1) </w:t>
      </w:r>
      <w:r>
        <w:rPr>
          <w:rFonts w:cs="Arial" w:ascii="Arial" w:hAnsi="Arial"/>
          <w:b w:val="false"/>
          <w:bCs w:val="false"/>
          <w:sz w:val="26"/>
          <w:szCs w:val="26"/>
        </w:rPr>
        <w:t>признани</w:t>
      </w:r>
      <w:r>
        <w:rPr>
          <w:rFonts w:cs="Arial" w:ascii="Arial" w:hAnsi="Arial"/>
          <w:b w:val="false"/>
          <w:bCs w:val="false"/>
          <w:sz w:val="26"/>
          <w:szCs w:val="26"/>
        </w:rPr>
        <w:t>е</w:t>
      </w:r>
      <w:r>
        <w:rPr>
          <w:rFonts w:cs="Arial" w:ascii="Arial" w:hAnsi="Arial"/>
          <w:b w:val="false"/>
          <w:bCs w:val="false"/>
          <w:sz w:val="26"/>
          <w:szCs w:val="26"/>
        </w:rPr>
        <w:t xml:space="preserve"> молодой семьи участницей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Pr>
          <w:rFonts w:cs="Arial" w:ascii="Arial" w:hAnsi="Arial"/>
          <w:b w:val="false"/>
          <w:bCs w:val="false"/>
          <w:sz w:val="26"/>
          <w:szCs w:val="26"/>
        </w:rPr>
        <w:t>(далее - основное мероприятие)</w:t>
      </w:r>
      <w:r>
        <w:rPr>
          <w:rFonts w:cs="Arial" w:ascii="Arial" w:hAnsi="Arial"/>
          <w:b w:val="false"/>
          <w:bCs w:val="false"/>
          <w:sz w:val="26"/>
          <w:szCs w:val="26"/>
        </w:rPr>
        <w:t>;</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2) приняти</w:t>
      </w:r>
      <w:r>
        <w:rPr>
          <w:rFonts w:cs="Arial" w:ascii="Arial" w:hAnsi="Arial"/>
          <w:b w:val="false"/>
          <w:bCs w:val="false"/>
          <w:sz w:val="26"/>
          <w:szCs w:val="26"/>
        </w:rPr>
        <w:t>е</w:t>
      </w:r>
      <w:r>
        <w:rPr>
          <w:rFonts w:cs="Arial" w:ascii="Arial" w:hAnsi="Arial"/>
          <w:b w:val="false"/>
          <w:bCs w:val="false"/>
          <w:sz w:val="26"/>
          <w:szCs w:val="26"/>
        </w:rPr>
        <w:t xml:space="preserve"> решения о выдаче свидетельства о праве на получение социальной выплаты (далее — свидетельство);</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3) </w:t>
      </w:r>
      <w:r>
        <w:rPr>
          <w:rFonts w:cs="Arial" w:ascii="Arial" w:hAnsi="Arial"/>
          <w:b w:val="false"/>
          <w:bCs w:val="false"/>
          <w:sz w:val="26"/>
          <w:szCs w:val="26"/>
        </w:rPr>
        <w:t>приняти</w:t>
      </w:r>
      <w:r>
        <w:rPr>
          <w:rFonts w:cs="Arial" w:ascii="Arial" w:hAnsi="Arial"/>
          <w:b w:val="false"/>
          <w:bCs w:val="false"/>
          <w:sz w:val="26"/>
          <w:szCs w:val="26"/>
        </w:rPr>
        <w:t>е</w:t>
      </w:r>
      <w:r>
        <w:rPr>
          <w:rFonts w:cs="Arial" w:ascii="Arial" w:hAnsi="Arial"/>
          <w:b w:val="false"/>
          <w:bCs w:val="false"/>
          <w:sz w:val="26"/>
          <w:szCs w:val="26"/>
        </w:rPr>
        <w:t xml:space="preserve"> решения о замене выданного свидетельства;</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4) выдач</w:t>
      </w:r>
      <w:r>
        <w:rPr>
          <w:rFonts w:cs="Arial" w:ascii="Arial" w:hAnsi="Arial"/>
          <w:b w:val="false"/>
          <w:bCs w:val="false"/>
          <w:sz w:val="26"/>
          <w:szCs w:val="26"/>
        </w:rPr>
        <w:t>а</w:t>
      </w:r>
      <w:r>
        <w:rPr>
          <w:rFonts w:cs="Arial" w:ascii="Arial" w:hAnsi="Arial"/>
          <w:b w:val="false"/>
          <w:bCs w:val="false"/>
          <w:sz w:val="26"/>
          <w:szCs w:val="26"/>
        </w:rPr>
        <w:t xml:space="preserve"> справки о соответствии приобретаемого жилого помещения, строящегося (построенного) жилого дома (далее – справка о соответствии);</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5) приняти</w:t>
      </w:r>
      <w:r>
        <w:rPr>
          <w:rFonts w:cs="Arial" w:ascii="Arial" w:hAnsi="Arial"/>
          <w:b w:val="false"/>
          <w:bCs w:val="false"/>
          <w:sz w:val="26"/>
          <w:szCs w:val="26"/>
        </w:rPr>
        <w:t>е</w:t>
      </w:r>
      <w:r>
        <w:rPr>
          <w:rFonts w:cs="Arial" w:ascii="Arial" w:hAnsi="Arial"/>
          <w:b w:val="false"/>
          <w:bCs w:val="false"/>
          <w:sz w:val="26"/>
          <w:szCs w:val="26"/>
        </w:rPr>
        <w:t xml:space="preserve"> решения об исключении молодой семьи, отказавшейся от участия в </w:t>
      </w:r>
      <w:r>
        <w:rPr>
          <w:rFonts w:cs="Arial" w:ascii="Arial" w:hAnsi="Arial"/>
          <w:b w:val="false"/>
          <w:bCs w:val="false"/>
          <w:sz w:val="26"/>
          <w:szCs w:val="26"/>
        </w:rPr>
        <w:t>основном мероприятии</w:t>
      </w:r>
      <w:r>
        <w:rPr>
          <w:rFonts w:cs="Arial" w:ascii="Arial" w:hAnsi="Arial"/>
          <w:b w:val="false"/>
          <w:bCs w:val="false"/>
          <w:sz w:val="26"/>
          <w:szCs w:val="26"/>
        </w:rPr>
        <w:t>, из списка молодых семей - участников основного мероприятия;</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6) включени</w:t>
      </w:r>
      <w:r>
        <w:rPr>
          <w:rFonts w:cs="Arial" w:ascii="Arial" w:hAnsi="Arial"/>
          <w:b w:val="false"/>
          <w:bCs w:val="false"/>
          <w:sz w:val="26"/>
          <w:szCs w:val="26"/>
        </w:rPr>
        <w:t>е</w:t>
      </w:r>
      <w:r>
        <w:rPr>
          <w:rFonts w:cs="Arial" w:ascii="Arial" w:hAnsi="Arial"/>
          <w:b w:val="false"/>
          <w:bCs w:val="false"/>
          <w:sz w:val="26"/>
          <w:szCs w:val="26"/>
        </w:rPr>
        <w:t xml:space="preserve"> молодой семьи, находящейся в резервных списках молодых семей - участников </w:t>
      </w:r>
      <w:r>
        <w:rPr>
          <w:rFonts w:cs="Arial" w:ascii="Arial" w:hAnsi="Arial"/>
          <w:b w:val="false"/>
          <w:bCs w:val="false"/>
          <w:sz w:val="26"/>
          <w:szCs w:val="26"/>
        </w:rPr>
        <w:t>основного мероприятия</w:t>
      </w:r>
      <w:r>
        <w:rPr>
          <w:rFonts w:cs="Arial" w:ascii="Arial" w:hAnsi="Arial"/>
          <w:b w:val="false"/>
          <w:bCs w:val="false"/>
          <w:sz w:val="26"/>
          <w:szCs w:val="26"/>
        </w:rPr>
        <w:t>, в список на планируемый год, либо молодой семьи, включенной в список претендентов на текущий год, но не получившей свидетельство и пожелавшей быть включенной в список на планируемый год в случае рождения (усыновления) детей;</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7) приняти</w:t>
      </w:r>
      <w:r>
        <w:rPr>
          <w:rFonts w:cs="Arial" w:ascii="Arial" w:hAnsi="Arial"/>
          <w:b w:val="false"/>
          <w:bCs w:val="false"/>
          <w:sz w:val="26"/>
          <w:szCs w:val="26"/>
        </w:rPr>
        <w:t>е</w:t>
      </w:r>
      <w:r>
        <w:rPr>
          <w:rFonts w:cs="Arial" w:ascii="Arial" w:hAnsi="Arial"/>
          <w:b w:val="false"/>
          <w:bCs w:val="false"/>
          <w:sz w:val="26"/>
          <w:szCs w:val="26"/>
        </w:rPr>
        <w:t xml:space="preserve"> решения о признании молодой семьи претендентом на предоставление дополнительной социальной выплаты.</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r>
    </w:p>
    <w:p>
      <w:pPr>
        <w:pStyle w:val="Style28"/>
        <w:ind w:left="0" w:right="0" w:firstLine="709"/>
        <w:jc w:val="center"/>
        <w:rPr>
          <w:rFonts w:ascii="Arial" w:hAnsi="Arial" w:cs="Arial"/>
          <w:b w:val="false"/>
          <w:b w:val="false"/>
          <w:bCs w:val="false"/>
          <w:i/>
          <w:i/>
          <w:iCs/>
          <w:color w:val="auto"/>
          <w:sz w:val="26"/>
          <w:szCs w:val="26"/>
        </w:rPr>
      </w:pPr>
      <w:r>
        <w:rPr>
          <w:rFonts w:cs="Arial" w:ascii="Arial" w:hAnsi="Arial"/>
          <w:b w:val="false"/>
          <w:bCs w:val="false"/>
          <w:i/>
          <w:iCs/>
          <w:color w:val="auto"/>
          <w:sz w:val="26"/>
          <w:szCs w:val="26"/>
        </w:rPr>
        <w:t>1.2. Круг заявителей</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1.2.1. Подуслуга признание молодой семьи участницей основного мероприятия</w:t>
      </w:r>
      <w:r>
        <w:rPr>
          <w:rFonts w:cs="Arial" w:ascii="Arial" w:hAnsi="Arial"/>
          <w:b/>
          <w:bCs/>
          <w:sz w:val="26"/>
          <w:szCs w:val="26"/>
        </w:rPr>
        <w:t xml:space="preserve"> </w:t>
      </w:r>
      <w:r>
        <w:rPr>
          <w:rFonts w:cs="Arial" w:ascii="Arial" w:hAnsi="Arial"/>
          <w:b w:val="false"/>
          <w:bCs w:val="false"/>
          <w:sz w:val="26"/>
          <w:szCs w:val="26"/>
        </w:rPr>
        <w:t xml:space="preserve"> </w:t>
      </w:r>
      <w:r>
        <w:rPr>
          <w:rFonts w:cs="Arial" w:ascii="Arial" w:hAnsi="Arial"/>
          <w:b w:val="false"/>
          <w:bCs w:val="false"/>
          <w:sz w:val="26"/>
          <w:szCs w:val="26"/>
        </w:rPr>
        <w:t>предоставляется молодым семьям (далее – заявители, молодые семьи), в том числе молодым семьям, имеющим одного ребенка и более, где один из супругов не является гражданином Российской Федерации, а также неполным молодым семьям, состоящим из одного молодого родителя, являющегося гражданином Российской Федерации, и одного ребенка и более, соответствующим следующим требованиям:</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а) возраст каждого из супругов либо одного родителя в неполной семье на день принятия уполномоченным исполнительным органом государственной власти Тюменской области решения о включении молодой семьи - участницы </w:t>
      </w:r>
      <w:r>
        <w:rPr>
          <w:rFonts w:cs="Arial" w:ascii="Arial" w:hAnsi="Arial"/>
          <w:b w:val="false"/>
          <w:bCs w:val="false"/>
          <w:sz w:val="26"/>
          <w:szCs w:val="26"/>
        </w:rPr>
        <w:t>основного мероприятия</w:t>
      </w:r>
      <w:r>
        <w:rPr>
          <w:rFonts w:cs="Arial" w:ascii="Arial" w:hAnsi="Arial"/>
          <w:b w:val="false"/>
          <w:bCs w:val="false"/>
          <w:sz w:val="26"/>
          <w:szCs w:val="26"/>
        </w:rPr>
        <w:t xml:space="preserve"> в список претендентов на получение социальной выплаты в планируемом году не превышает 35 лет;</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б) молодая семья признана нуждающейся в жилом помещении </w:t>
      </w:r>
      <w:r>
        <w:rPr>
          <w:rFonts w:cs="Arial" w:ascii="Arial" w:hAnsi="Arial"/>
          <w:b w:val="false"/>
          <w:bCs w:val="false"/>
          <w:sz w:val="26"/>
          <w:szCs w:val="26"/>
        </w:rPr>
        <w:t>в соответствии с Правилами предоставления молодым семьям социальных выплат на приобретение (строительство) жилья и их использования, утвержденными Постановлением Правительства РФ от 17.12.2010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Правила), а также Порядком предоставления молодым семьям социальных выплат на приобретение жилого помещения или создание объекта индивидуального жилищного строительства, утвержденным П</w:t>
      </w:r>
      <w:r>
        <w:rPr>
          <w:rFonts w:cs="Arial" w:ascii="Arial" w:hAnsi="Arial"/>
          <w:b w:val="false"/>
          <w:bCs w:val="false"/>
          <w:sz w:val="26"/>
          <w:szCs w:val="26"/>
        </w:rPr>
        <w:t>остановление</w:t>
      </w:r>
      <w:r>
        <w:rPr>
          <w:rFonts w:cs="Arial" w:ascii="Arial" w:hAnsi="Arial"/>
          <w:b w:val="false"/>
          <w:bCs w:val="false"/>
          <w:sz w:val="26"/>
          <w:szCs w:val="26"/>
        </w:rPr>
        <w:t>м</w:t>
      </w:r>
      <w:r>
        <w:rPr>
          <w:rFonts w:cs="Arial" w:ascii="Arial" w:hAnsi="Arial"/>
          <w:b w:val="false"/>
          <w:bCs w:val="false"/>
          <w:sz w:val="26"/>
          <w:szCs w:val="26"/>
        </w:rPr>
        <w:t xml:space="preserve"> Правительства Тюменской области от 23.03.2011 №78-п (далее — Порядок);</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в) все члены молодой семьи постоянно проживают (с соблюдением правил регистрации) в Тюменской области, не включая Ханты-Мансийский автономный округ - Югру и Ямало-Ненецкий автономный округ, и имеют доходы, позволяющие получить кредит, либо иные денежные средства, достаточные для оплаты расчетной (средней) стоимости жилья в части, превышающей размер предоставляемой социальной выплаты.</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В случае отсутствия регистрации по месту постоянного жительства факт постоянного проживания всех членов молодой семьи подтверждается  соответствующим решением суда. </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1.2.</w:t>
      </w:r>
      <w:r>
        <w:rPr>
          <w:rFonts w:cs="Arial" w:ascii="Arial" w:hAnsi="Arial"/>
          <w:b w:val="false"/>
          <w:bCs w:val="false"/>
          <w:sz w:val="26"/>
          <w:szCs w:val="26"/>
        </w:rPr>
        <w:t>2</w:t>
      </w:r>
      <w:r>
        <w:rPr>
          <w:rFonts w:cs="Arial" w:ascii="Arial" w:hAnsi="Arial"/>
          <w:b w:val="false"/>
          <w:bCs w:val="false"/>
          <w:sz w:val="26"/>
          <w:szCs w:val="26"/>
        </w:rPr>
        <w:t>. </w:t>
      </w:r>
      <w:r>
        <w:rPr>
          <w:rFonts w:cs="Arial" w:ascii="Arial" w:hAnsi="Arial"/>
          <w:b w:val="false"/>
          <w:bCs w:val="false"/>
          <w:sz w:val="26"/>
          <w:szCs w:val="26"/>
        </w:rPr>
        <w:t>Подуслуга</w:t>
      </w:r>
      <w:r>
        <w:rPr>
          <w:rFonts w:cs="Arial" w:ascii="Arial" w:hAnsi="Arial"/>
          <w:b w:val="false"/>
          <w:bCs w:val="false"/>
          <w:sz w:val="26"/>
          <w:szCs w:val="26"/>
        </w:rPr>
        <w:t xml:space="preserve"> приняти</w:t>
      </w:r>
      <w:r>
        <w:rPr>
          <w:rFonts w:cs="Arial" w:ascii="Arial" w:hAnsi="Arial"/>
          <w:b w:val="false"/>
          <w:bCs w:val="false"/>
          <w:sz w:val="26"/>
          <w:szCs w:val="26"/>
        </w:rPr>
        <w:t>е</w:t>
      </w:r>
      <w:r>
        <w:rPr>
          <w:rFonts w:cs="Arial" w:ascii="Arial" w:hAnsi="Arial"/>
          <w:b w:val="false"/>
          <w:bCs w:val="false"/>
          <w:sz w:val="26"/>
          <w:szCs w:val="26"/>
        </w:rPr>
        <w:t xml:space="preserve"> решения о выдаче свидетельства предоставляется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уполномоченным исполнительным органом государственной власти Тюменской области.</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1.2.</w:t>
      </w:r>
      <w:r>
        <w:rPr>
          <w:rFonts w:cs="Arial" w:ascii="Arial" w:hAnsi="Arial"/>
          <w:b w:val="false"/>
          <w:bCs w:val="false"/>
          <w:sz w:val="26"/>
          <w:szCs w:val="26"/>
        </w:rPr>
        <w:t>3</w:t>
      </w:r>
      <w:r>
        <w:rPr>
          <w:rFonts w:cs="Arial" w:ascii="Arial" w:hAnsi="Arial"/>
          <w:b w:val="false"/>
          <w:bCs w:val="false"/>
          <w:sz w:val="26"/>
          <w:szCs w:val="26"/>
        </w:rPr>
        <w:t>. </w:t>
      </w:r>
      <w:r>
        <w:rPr>
          <w:rFonts w:cs="Arial" w:ascii="Arial" w:hAnsi="Arial"/>
          <w:b w:val="false"/>
          <w:bCs w:val="false"/>
          <w:sz w:val="26"/>
          <w:szCs w:val="26"/>
        </w:rPr>
        <w:t>Подуслуга</w:t>
      </w:r>
      <w:r>
        <w:rPr>
          <w:rFonts w:cs="Arial" w:ascii="Arial" w:hAnsi="Arial"/>
          <w:b w:val="false"/>
          <w:bCs w:val="false"/>
          <w:sz w:val="26"/>
          <w:szCs w:val="26"/>
        </w:rPr>
        <w:t xml:space="preserve"> приняти</w:t>
      </w:r>
      <w:r>
        <w:rPr>
          <w:rFonts w:cs="Arial" w:ascii="Arial" w:hAnsi="Arial"/>
          <w:b w:val="false"/>
          <w:bCs w:val="false"/>
          <w:sz w:val="26"/>
          <w:szCs w:val="26"/>
        </w:rPr>
        <w:t>е</w:t>
      </w:r>
      <w:r>
        <w:rPr>
          <w:rFonts w:cs="Arial" w:ascii="Arial" w:hAnsi="Arial"/>
          <w:b w:val="false"/>
          <w:bCs w:val="false"/>
          <w:sz w:val="26"/>
          <w:szCs w:val="26"/>
        </w:rPr>
        <w:t xml:space="preserve"> решения о замене выданного свидетельства предоставляется молодой семье, получившей свидетельство, у которой возникли обстоятельства, потребовавшие замены выданного свидетельства.</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1.2.</w:t>
      </w:r>
      <w:r>
        <w:rPr>
          <w:rFonts w:cs="Arial" w:ascii="Arial" w:hAnsi="Arial"/>
          <w:b w:val="false"/>
          <w:bCs w:val="false"/>
          <w:sz w:val="26"/>
          <w:szCs w:val="26"/>
        </w:rPr>
        <w:t>4</w:t>
      </w:r>
      <w:r>
        <w:rPr>
          <w:rFonts w:cs="Arial" w:ascii="Arial" w:hAnsi="Arial"/>
          <w:b w:val="false"/>
          <w:bCs w:val="false"/>
          <w:sz w:val="26"/>
          <w:szCs w:val="26"/>
        </w:rPr>
        <w:t>. </w:t>
      </w:r>
      <w:r>
        <w:rPr>
          <w:rFonts w:cs="Arial" w:ascii="Arial" w:hAnsi="Arial"/>
          <w:b w:val="false"/>
          <w:bCs w:val="false"/>
          <w:sz w:val="26"/>
          <w:szCs w:val="26"/>
        </w:rPr>
        <w:t>Под</w:t>
      </w:r>
      <w:r>
        <w:rPr>
          <w:rFonts w:cs="Arial" w:ascii="Arial" w:hAnsi="Arial"/>
          <w:b w:val="false"/>
          <w:bCs w:val="false"/>
          <w:sz w:val="26"/>
          <w:szCs w:val="26"/>
        </w:rPr>
        <w:t>услуга выдач</w:t>
      </w:r>
      <w:r>
        <w:rPr>
          <w:rFonts w:cs="Arial" w:ascii="Arial" w:hAnsi="Arial"/>
          <w:b w:val="false"/>
          <w:bCs w:val="false"/>
          <w:sz w:val="26"/>
          <w:szCs w:val="26"/>
        </w:rPr>
        <w:t>а</w:t>
      </w:r>
      <w:r>
        <w:rPr>
          <w:rFonts w:cs="Arial" w:ascii="Arial" w:hAnsi="Arial"/>
          <w:b w:val="false"/>
          <w:bCs w:val="false"/>
          <w:sz w:val="26"/>
          <w:szCs w:val="26"/>
        </w:rPr>
        <w:t xml:space="preserve"> справки о соответствии предоставляется молодым семьям, получившим свидетельство.</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1.2.</w:t>
      </w:r>
      <w:r>
        <w:rPr>
          <w:rFonts w:cs="Arial" w:ascii="Arial" w:hAnsi="Arial"/>
          <w:b w:val="false"/>
          <w:bCs w:val="false"/>
          <w:sz w:val="26"/>
          <w:szCs w:val="26"/>
        </w:rPr>
        <w:t>5</w:t>
      </w:r>
      <w:r>
        <w:rPr>
          <w:rFonts w:cs="Arial" w:ascii="Arial" w:hAnsi="Arial"/>
          <w:b w:val="false"/>
          <w:bCs w:val="false"/>
          <w:sz w:val="26"/>
          <w:szCs w:val="26"/>
        </w:rPr>
        <w:t>. </w:t>
      </w:r>
      <w:r>
        <w:rPr>
          <w:rFonts w:cs="Arial" w:ascii="Arial" w:hAnsi="Arial"/>
          <w:b w:val="false"/>
          <w:bCs w:val="false"/>
          <w:sz w:val="26"/>
          <w:szCs w:val="26"/>
        </w:rPr>
        <w:t>Под</w:t>
      </w:r>
      <w:r>
        <w:rPr>
          <w:rFonts w:cs="Arial" w:ascii="Arial" w:hAnsi="Arial"/>
          <w:b w:val="false"/>
          <w:bCs w:val="false"/>
          <w:sz w:val="26"/>
          <w:szCs w:val="26"/>
        </w:rPr>
        <w:t>услуга приняти</w:t>
      </w:r>
      <w:r>
        <w:rPr>
          <w:rFonts w:cs="Arial" w:ascii="Arial" w:hAnsi="Arial"/>
          <w:b w:val="false"/>
          <w:bCs w:val="false"/>
          <w:sz w:val="26"/>
          <w:szCs w:val="26"/>
        </w:rPr>
        <w:t>е</w:t>
      </w:r>
      <w:r>
        <w:rPr>
          <w:rFonts w:cs="Arial" w:ascii="Arial" w:hAnsi="Arial"/>
          <w:b w:val="false"/>
          <w:bCs w:val="false"/>
          <w:sz w:val="26"/>
          <w:szCs w:val="26"/>
        </w:rPr>
        <w:t xml:space="preserve"> решения об исключении молодой семьи, отказавшейся от участия в </w:t>
      </w:r>
      <w:r>
        <w:rPr>
          <w:rFonts w:cs="Arial" w:ascii="Arial" w:hAnsi="Arial"/>
          <w:b w:val="false"/>
          <w:bCs w:val="false"/>
          <w:sz w:val="26"/>
          <w:szCs w:val="26"/>
        </w:rPr>
        <w:t>основном мероприятии</w:t>
      </w:r>
      <w:r>
        <w:rPr>
          <w:rFonts w:cs="Arial" w:ascii="Arial" w:hAnsi="Arial"/>
          <w:b w:val="false"/>
          <w:bCs w:val="false"/>
          <w:sz w:val="26"/>
          <w:szCs w:val="26"/>
        </w:rPr>
        <w:t xml:space="preserve">, из списка молодых семей - участников </w:t>
      </w:r>
      <w:r>
        <w:rPr>
          <w:rFonts w:cs="Arial" w:ascii="Arial" w:hAnsi="Arial"/>
          <w:b w:val="false"/>
          <w:bCs w:val="false"/>
          <w:sz w:val="26"/>
          <w:szCs w:val="26"/>
        </w:rPr>
        <w:t>основного мероприятия</w:t>
      </w:r>
      <w:r>
        <w:rPr>
          <w:rFonts w:cs="Arial" w:ascii="Arial" w:hAnsi="Arial"/>
          <w:b w:val="false"/>
          <w:bCs w:val="false"/>
          <w:sz w:val="26"/>
          <w:szCs w:val="26"/>
        </w:rPr>
        <w:t xml:space="preserve"> предоставляется молодой семье - участнице </w:t>
      </w:r>
      <w:r>
        <w:rPr>
          <w:rFonts w:cs="Arial" w:ascii="Arial" w:hAnsi="Arial"/>
          <w:b w:val="false"/>
          <w:bCs w:val="false"/>
          <w:sz w:val="26"/>
          <w:szCs w:val="26"/>
        </w:rPr>
        <w:t>основного мероприятия</w:t>
      </w:r>
      <w:r>
        <w:rPr>
          <w:rFonts w:cs="Arial" w:ascii="Arial" w:hAnsi="Arial"/>
          <w:b w:val="false"/>
          <w:bCs w:val="false"/>
          <w:sz w:val="26"/>
          <w:szCs w:val="26"/>
        </w:rPr>
        <w:t>.</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1.2.</w:t>
      </w:r>
      <w:r>
        <w:rPr>
          <w:rFonts w:cs="Arial" w:ascii="Arial" w:hAnsi="Arial"/>
          <w:b w:val="false"/>
          <w:bCs w:val="false"/>
          <w:sz w:val="26"/>
          <w:szCs w:val="26"/>
        </w:rPr>
        <w:t>6</w:t>
      </w:r>
      <w:r>
        <w:rPr>
          <w:rFonts w:cs="Arial" w:ascii="Arial" w:hAnsi="Arial"/>
          <w:b w:val="false"/>
          <w:bCs w:val="false"/>
          <w:sz w:val="26"/>
          <w:szCs w:val="26"/>
        </w:rPr>
        <w:t>. </w:t>
      </w:r>
      <w:r>
        <w:rPr>
          <w:rFonts w:cs="Arial" w:ascii="Arial" w:hAnsi="Arial"/>
          <w:b w:val="false"/>
          <w:bCs w:val="false"/>
          <w:sz w:val="26"/>
          <w:szCs w:val="26"/>
        </w:rPr>
        <w:t>Подуслуга</w:t>
      </w:r>
      <w:r>
        <w:rPr>
          <w:rFonts w:cs="Arial" w:ascii="Arial" w:hAnsi="Arial"/>
          <w:b w:val="false"/>
          <w:bCs w:val="false"/>
          <w:sz w:val="26"/>
          <w:szCs w:val="26"/>
        </w:rPr>
        <w:t xml:space="preserve"> включени</w:t>
      </w:r>
      <w:r>
        <w:rPr>
          <w:rFonts w:cs="Arial" w:ascii="Arial" w:hAnsi="Arial"/>
          <w:b w:val="false"/>
          <w:bCs w:val="false"/>
          <w:sz w:val="26"/>
          <w:szCs w:val="26"/>
        </w:rPr>
        <w:t>е</w:t>
      </w:r>
      <w:r>
        <w:rPr>
          <w:rFonts w:cs="Arial" w:ascii="Arial" w:hAnsi="Arial"/>
          <w:b w:val="false"/>
          <w:bCs w:val="false"/>
          <w:sz w:val="26"/>
          <w:szCs w:val="26"/>
        </w:rPr>
        <w:t xml:space="preserve"> молодой семьи, находящейся в резервных списках молодых семей - участников </w:t>
      </w:r>
      <w:r>
        <w:rPr>
          <w:rFonts w:cs="Arial" w:ascii="Arial" w:hAnsi="Arial"/>
          <w:b w:val="false"/>
          <w:bCs w:val="false"/>
          <w:sz w:val="26"/>
          <w:szCs w:val="26"/>
        </w:rPr>
        <w:t>основ</w:t>
      </w:r>
      <w:r>
        <w:rPr>
          <w:rFonts w:cs="Arial" w:ascii="Arial" w:hAnsi="Arial"/>
          <w:b w:val="false"/>
          <w:bCs w:val="false"/>
          <w:color w:val="auto"/>
          <w:sz w:val="26"/>
          <w:szCs w:val="26"/>
        </w:rPr>
        <w:t>ного мероприятия</w:t>
      </w:r>
      <w:r>
        <w:rPr>
          <w:rFonts w:cs="Arial" w:ascii="Arial" w:hAnsi="Arial"/>
          <w:b w:val="false"/>
          <w:bCs w:val="false"/>
          <w:color w:val="auto"/>
          <w:sz w:val="26"/>
          <w:szCs w:val="26"/>
        </w:rPr>
        <w:t xml:space="preserve">, в список на планируемый год, либо молодой семьи, включенной в список претендентов на текущий год, но не получившей свидетельство и пожелавшей быть включенной в список на планируемый год в случае рождения (усыновления) детей, предоставляется </w:t>
      </w:r>
      <w:r>
        <w:rPr>
          <w:rFonts w:cs="Arial" w:ascii="Arial" w:hAnsi="Arial"/>
          <w:b w:val="false"/>
          <w:bCs w:val="false"/>
          <w:color w:val="auto"/>
          <w:sz w:val="26"/>
          <w:szCs w:val="26"/>
        </w:rPr>
        <w:t>обратившимся в срок</w:t>
      </w:r>
      <w:r>
        <w:rPr>
          <w:rFonts w:cs="Arial" w:ascii="Arial" w:hAnsi="Arial"/>
          <w:b w:val="false"/>
          <w:bCs w:val="false"/>
          <w:strike w:val="false"/>
          <w:dstrike w:val="false"/>
          <w:color w:val="auto"/>
          <w:sz w:val="26"/>
          <w:szCs w:val="26"/>
        </w:rPr>
        <w:t xml:space="preserve"> </w:t>
      </w:r>
      <w:r>
        <w:rPr>
          <w:rFonts w:cs="Arial" w:ascii="Arial" w:hAnsi="Arial"/>
          <w:b w:val="false"/>
          <w:bCs w:val="false"/>
          <w:strike w:val="false"/>
          <w:dstrike w:val="false"/>
          <w:color w:val="auto"/>
          <w:sz w:val="26"/>
          <w:szCs w:val="26"/>
        </w:rPr>
        <w:t>до 1 апреля</w:t>
      </w:r>
      <w:r>
        <w:rPr>
          <w:rFonts w:cs="Arial" w:ascii="Arial" w:hAnsi="Arial"/>
          <w:b w:val="false"/>
          <w:bCs w:val="false"/>
          <w:color w:val="auto"/>
          <w:sz w:val="26"/>
          <w:szCs w:val="26"/>
        </w:rPr>
        <w:t xml:space="preserve"> года, предшествующего планируемому, </w:t>
      </w:r>
      <w:r>
        <w:rPr>
          <w:rFonts w:cs="Arial" w:ascii="Arial" w:hAnsi="Arial"/>
          <w:b w:val="false"/>
          <w:bCs w:val="false"/>
          <w:color w:val="auto"/>
          <w:sz w:val="26"/>
          <w:szCs w:val="26"/>
        </w:rPr>
        <w:t xml:space="preserve">молодым семьям - участницам </w:t>
      </w:r>
      <w:r>
        <w:rPr>
          <w:rFonts w:cs="Arial" w:ascii="Arial" w:hAnsi="Arial"/>
          <w:b w:val="false"/>
          <w:bCs w:val="false"/>
          <w:color w:val="auto"/>
          <w:sz w:val="26"/>
          <w:szCs w:val="26"/>
        </w:rPr>
        <w:t>основного мероприятия</w:t>
      </w:r>
      <w:r>
        <w:rPr>
          <w:rFonts w:cs="Arial" w:ascii="Arial" w:hAnsi="Arial"/>
          <w:b w:val="false"/>
          <w:bCs w:val="false"/>
          <w:color w:val="auto"/>
          <w:sz w:val="26"/>
          <w:szCs w:val="26"/>
        </w:rPr>
        <w:t xml:space="preserve">, находящимся в резервных списках молодых семей - участников </w:t>
      </w:r>
      <w:r>
        <w:rPr>
          <w:rFonts w:cs="Arial" w:ascii="Arial" w:hAnsi="Arial"/>
          <w:b w:val="false"/>
          <w:bCs w:val="false"/>
          <w:color w:val="auto"/>
          <w:sz w:val="26"/>
          <w:szCs w:val="26"/>
        </w:rPr>
        <w:t>основного мероприятия</w:t>
      </w:r>
      <w:r>
        <w:rPr>
          <w:rFonts w:cs="Arial" w:ascii="Arial" w:hAnsi="Arial"/>
          <w:b w:val="false"/>
          <w:bCs w:val="false"/>
          <w:color w:val="auto"/>
          <w:sz w:val="26"/>
          <w:szCs w:val="26"/>
        </w:rPr>
        <w:t>, изъявивших желание получить социальную выплату в планируемом году, либо молодым семьям, включенным в список претендентов на текущий год, но не получившей свидетельство и пожелавшей быть включенной в список на планируемый год в</w:t>
      </w:r>
      <w:r>
        <w:rPr>
          <w:rFonts w:cs="Arial" w:ascii="Arial" w:hAnsi="Arial"/>
          <w:b w:val="false"/>
          <w:bCs w:val="false"/>
          <w:sz w:val="26"/>
          <w:szCs w:val="26"/>
        </w:rPr>
        <w:t xml:space="preserve"> случае рождения (усыновления) детей.</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1.2.</w:t>
      </w:r>
      <w:r>
        <w:rPr>
          <w:rFonts w:cs="Arial" w:ascii="Arial" w:hAnsi="Arial"/>
          <w:b w:val="false"/>
          <w:bCs w:val="false"/>
          <w:sz w:val="26"/>
          <w:szCs w:val="26"/>
        </w:rPr>
        <w:t>7</w:t>
      </w:r>
      <w:r>
        <w:rPr>
          <w:rFonts w:cs="Arial" w:ascii="Arial" w:hAnsi="Arial"/>
          <w:b w:val="false"/>
          <w:bCs w:val="false"/>
          <w:sz w:val="26"/>
          <w:szCs w:val="26"/>
        </w:rPr>
        <w:t>. </w:t>
      </w:r>
      <w:r>
        <w:rPr>
          <w:rFonts w:cs="Arial" w:ascii="Arial" w:hAnsi="Arial"/>
          <w:b w:val="false"/>
          <w:bCs w:val="false"/>
          <w:sz w:val="26"/>
          <w:szCs w:val="26"/>
        </w:rPr>
        <w:t>Под</w:t>
      </w:r>
      <w:r>
        <w:rPr>
          <w:rFonts w:cs="Arial" w:ascii="Arial" w:hAnsi="Arial"/>
          <w:b w:val="false"/>
          <w:bCs w:val="false"/>
          <w:sz w:val="26"/>
          <w:szCs w:val="26"/>
        </w:rPr>
        <w:t>услуга приняти</w:t>
      </w:r>
      <w:r>
        <w:rPr>
          <w:rFonts w:cs="Arial" w:ascii="Arial" w:hAnsi="Arial"/>
          <w:b w:val="false"/>
          <w:bCs w:val="false"/>
          <w:sz w:val="26"/>
          <w:szCs w:val="26"/>
        </w:rPr>
        <w:t>е</w:t>
      </w:r>
      <w:r>
        <w:rPr>
          <w:rFonts w:cs="Arial" w:ascii="Arial" w:hAnsi="Arial"/>
          <w:b w:val="false"/>
          <w:bCs w:val="false"/>
          <w:sz w:val="26"/>
          <w:szCs w:val="26"/>
        </w:rPr>
        <w:t xml:space="preserve"> решения о признании молодой семьи претендентом на предоставление дополнительной социальной выплаты предоставляется молодой семье, получившей свидетельство при рождении (усыновлении) одного ребенка в срок со дня подачи заявления об участии в </w:t>
      </w:r>
      <w:r>
        <w:rPr>
          <w:rFonts w:cs="Arial" w:ascii="Arial" w:hAnsi="Arial"/>
          <w:b w:val="false"/>
          <w:bCs w:val="false"/>
          <w:sz w:val="26"/>
          <w:szCs w:val="26"/>
        </w:rPr>
        <w:t>основном мероприятии</w:t>
      </w:r>
      <w:r>
        <w:rPr>
          <w:rFonts w:cs="Arial" w:ascii="Arial" w:hAnsi="Arial"/>
          <w:b w:val="false"/>
          <w:bCs w:val="false"/>
          <w:sz w:val="26"/>
          <w:szCs w:val="26"/>
        </w:rPr>
        <w:t xml:space="preserve"> до окончания срока действия свидетельства.</w:t>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t>1.</w:t>
      </w:r>
      <w:r>
        <w:rPr>
          <w:rFonts w:cs="Arial" w:ascii="Arial" w:hAnsi="Arial"/>
          <w:b w:val="false"/>
          <w:bCs w:val="false"/>
          <w:sz w:val="26"/>
          <w:szCs w:val="26"/>
        </w:rPr>
        <w:t>2</w:t>
      </w:r>
      <w:r>
        <w:rPr>
          <w:rFonts w:cs="Arial" w:ascii="Arial" w:hAnsi="Arial"/>
          <w:b w:val="false"/>
          <w:bCs w:val="false"/>
          <w:sz w:val="26"/>
          <w:szCs w:val="26"/>
        </w:rPr>
        <w:t>.</w:t>
      </w:r>
      <w:r>
        <w:rPr>
          <w:rFonts w:cs="Arial" w:ascii="Arial" w:hAnsi="Arial"/>
          <w:b w:val="false"/>
          <w:bCs w:val="false"/>
          <w:sz w:val="26"/>
          <w:szCs w:val="26"/>
        </w:rPr>
        <w:t>8.</w:t>
      </w:r>
      <w:r>
        <w:rPr>
          <w:rFonts w:cs="Arial" w:ascii="Arial" w:hAnsi="Arial"/>
          <w:b w:val="false"/>
          <w:bCs w:val="false"/>
          <w:sz w:val="26"/>
          <w:szCs w:val="26"/>
        </w:rPr>
        <w:t> От имени молодой семьи, документы, необходимые для предоставления муниципальной услуги могут быть поданы одним из ее совершеннолетних членов либо иным уполномоченным лицом при наличии надлежащем образом оформленных полномочий (далее - представитель заявителя).</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r>
    </w:p>
    <w:p>
      <w:pPr>
        <w:pStyle w:val="Style28"/>
        <w:ind w:left="0" w:right="0" w:firstLine="709"/>
        <w:jc w:val="center"/>
        <w:rPr>
          <w:rFonts w:ascii="Arial" w:hAnsi="Arial" w:cs="Arial"/>
          <w:b w:val="false"/>
          <w:b w:val="false"/>
          <w:bCs w:val="false"/>
          <w:sz w:val="26"/>
          <w:szCs w:val="26"/>
        </w:rPr>
      </w:pPr>
      <w:r>
        <w:rPr>
          <w:rFonts w:cs="Arial" w:ascii="Arial" w:hAnsi="Arial"/>
          <w:b w:val="false"/>
          <w:bCs w:val="false"/>
          <w:sz w:val="26"/>
          <w:szCs w:val="26"/>
        </w:rPr>
        <w:t>II. Стандарт предоставления муниципальной услуги</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r>
    </w:p>
    <w:p>
      <w:pPr>
        <w:pStyle w:val="Style28"/>
        <w:ind w:left="0" w:right="0" w:firstLine="709"/>
        <w:jc w:val="center"/>
        <w:rPr>
          <w:rFonts w:ascii="Arial" w:hAnsi="Arial" w:cs="Arial"/>
          <w:b w:val="false"/>
          <w:b w:val="false"/>
          <w:bCs w:val="false"/>
          <w:i/>
          <w:i/>
          <w:iCs/>
          <w:color w:val="auto"/>
          <w:sz w:val="26"/>
          <w:szCs w:val="26"/>
        </w:rPr>
      </w:pPr>
      <w:r>
        <w:rPr>
          <w:rFonts w:cs="Arial" w:ascii="Arial" w:hAnsi="Arial"/>
          <w:b w:val="false"/>
          <w:bCs w:val="false"/>
          <w:i/>
          <w:iCs/>
          <w:color w:val="auto"/>
          <w:sz w:val="26"/>
          <w:szCs w:val="26"/>
        </w:rPr>
        <w:t>2.1. Наименование муниципальной услуг</w:t>
      </w:r>
      <w:r>
        <w:rPr>
          <w:rFonts w:cs="Arial" w:ascii="Arial" w:hAnsi="Arial"/>
          <w:b w:val="false"/>
          <w:bCs w:val="false"/>
          <w:i/>
          <w:iCs/>
          <w:color w:val="auto"/>
          <w:sz w:val="26"/>
          <w:szCs w:val="26"/>
        </w:rPr>
        <w:t>и</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r>
    </w:p>
    <w:p>
      <w:pPr>
        <w:pStyle w:val="Style28"/>
        <w:widowControl w:val="false"/>
        <w:suppressAutoHyphens w:val="true"/>
        <w:autoSpaceDE w:val="false"/>
        <w:spacing w:lineRule="auto" w:line="240" w:before="0" w:after="0"/>
        <w:ind w:left="0" w:right="0" w:hanging="0"/>
        <w:jc w:val="center"/>
        <w:rPr>
          <w:rFonts w:ascii="Arial" w:hAnsi="Arial" w:cs="Arial"/>
          <w:b w:val="false"/>
          <w:b w:val="false"/>
          <w:bCs w:val="false"/>
          <w:i/>
          <w:i/>
          <w:iCs/>
          <w:color w:val="auto"/>
          <w:sz w:val="26"/>
          <w:szCs w:val="26"/>
        </w:rPr>
      </w:pPr>
      <w:r>
        <w:rPr>
          <w:rFonts w:cs="Arial" w:ascii="Arial" w:hAnsi="Arial"/>
          <w:b w:val="false"/>
          <w:bCs w:val="false"/>
          <w:i/>
          <w:iCs/>
          <w:color w:val="auto"/>
          <w:sz w:val="26"/>
          <w:szCs w:val="26"/>
        </w:rPr>
        <w:t>2.2. Наименование органа, предоставляющего муниципальную услуг</w:t>
      </w:r>
      <w:r>
        <w:rPr>
          <w:rFonts w:cs="Arial" w:ascii="Arial" w:hAnsi="Arial"/>
          <w:b w:val="false"/>
          <w:bCs w:val="false"/>
          <w:i/>
          <w:iCs/>
          <w:color w:val="auto"/>
          <w:sz w:val="26"/>
          <w:szCs w:val="26"/>
        </w:rPr>
        <w:t>у</w:t>
      </w:r>
    </w:p>
    <w:p>
      <w:pPr>
        <w:pStyle w:val="Style28"/>
        <w:widowControl w:val="false"/>
        <w:autoSpaceDE w:val="false"/>
        <w:ind w:left="0" w:right="0" w:firstLine="709"/>
        <w:jc w:val="both"/>
        <w:rPr>
          <w:rFonts w:ascii="Arial" w:hAnsi="Arial" w:eastAsia="Arial" w:cs="Arial"/>
          <w:b w:val="false"/>
          <w:b w:val="false"/>
          <w:bCs w:val="false"/>
          <w:sz w:val="26"/>
          <w:szCs w:val="26"/>
        </w:rPr>
      </w:pPr>
      <w:r>
        <w:rPr>
          <w:rFonts w:eastAsia="Arial" w:cs="Arial" w:ascii="Arial" w:hAnsi="Arial"/>
          <w:b w:val="false"/>
          <w:bCs w:val="false"/>
          <w:sz w:val="26"/>
          <w:szCs w:val="26"/>
        </w:rPr>
        <w:t xml:space="preserve">Предоставление муниципальной услуги осуществляется администрацией  </w:t>
      </w:r>
      <w:r>
        <w:rPr>
          <w:rFonts w:eastAsia="Arial" w:cs="Arial" w:ascii="Arial" w:hAnsi="Arial"/>
          <w:b w:val="false"/>
          <w:bCs w:val="false"/>
          <w:sz w:val="26"/>
          <w:szCs w:val="26"/>
        </w:rPr>
        <w:t xml:space="preserve">Юргинского муниципального района </w:t>
      </w:r>
      <w:r>
        <w:rPr>
          <w:rFonts w:eastAsia="Arial" w:cs="Arial" w:ascii="Arial" w:hAnsi="Arial"/>
          <w:b w:val="false"/>
          <w:bCs w:val="false"/>
          <w:sz w:val="26"/>
          <w:szCs w:val="26"/>
        </w:rPr>
        <w:t xml:space="preserve"> (далее-Администрация).</w:t>
      </w:r>
    </w:p>
    <w:p>
      <w:pPr>
        <w:pStyle w:val="Style28"/>
        <w:widowControl w:val="false"/>
        <w:autoSpaceDE w:val="false"/>
        <w:ind w:left="0" w:right="0" w:firstLine="709"/>
        <w:jc w:val="both"/>
        <w:rPr>
          <w:rFonts w:ascii="Arial" w:hAnsi="Arial" w:cs="Arial"/>
          <w:sz w:val="26"/>
          <w:szCs w:val="26"/>
        </w:rPr>
      </w:pPr>
      <w:r>
        <w:rPr>
          <w:rFonts w:cs="Arial" w:ascii="Arial" w:hAnsi="Arial"/>
          <w:b w:val="false"/>
          <w:bCs w:val="false"/>
          <w:sz w:val="26"/>
          <w:szCs w:val="26"/>
        </w:rPr>
        <w:t xml:space="preserve">Органом Администрации, </w:t>
      </w:r>
      <w:r>
        <w:rPr>
          <w:rStyle w:val="Style13"/>
          <w:rFonts w:eastAsia="Arial" w:cs="Arial" w:ascii="Arial" w:hAnsi="Arial"/>
          <w:b w:val="false"/>
          <w:bCs w:val="false"/>
          <w:sz w:val="26"/>
          <w:szCs w:val="26"/>
        </w:rPr>
        <w:t xml:space="preserve">непосредственно </w:t>
      </w:r>
      <w:r>
        <w:rPr>
          <w:rFonts w:cs="Arial" w:ascii="Arial" w:hAnsi="Arial"/>
          <w:b w:val="false"/>
          <w:bCs w:val="false"/>
          <w:sz w:val="26"/>
          <w:szCs w:val="26"/>
        </w:rPr>
        <w:t>предоставляющим муниципальную услугу, являетс</w:t>
      </w:r>
      <w:r>
        <w:rPr>
          <w:rFonts w:cs="Arial" w:ascii="Arial" w:hAnsi="Arial"/>
          <w:b w:val="false"/>
          <w:bCs w:val="false"/>
          <w:sz w:val="26"/>
          <w:szCs w:val="26"/>
        </w:rPr>
        <w:t>я отдел строительства и жилищно-коммунального хозяйства администрации Юргинского  муниципальн</w:t>
      </w:r>
      <w:r>
        <w:rPr>
          <w:rStyle w:val="Style13"/>
          <w:rFonts w:eastAsia="Arial" w:cs="Arial" w:ascii="Arial" w:hAnsi="Arial"/>
          <w:b w:val="false"/>
          <w:bCs w:val="false"/>
          <w:sz w:val="26"/>
          <w:szCs w:val="26"/>
        </w:rPr>
        <w:t xml:space="preserve"> (далее – Отдел).</w:t>
      </w:r>
    </w:p>
    <w:p>
      <w:pPr>
        <w:pStyle w:val="Style27"/>
        <w:widowControl w:val="false"/>
        <w:autoSpaceDE w:val="false"/>
        <w:spacing w:lineRule="auto" w:line="240" w:before="0" w:after="0"/>
        <w:ind w:left="0" w:right="0" w:firstLine="709"/>
        <w:jc w:val="both"/>
        <w:rPr>
          <w:rFonts w:ascii="Arial" w:hAnsi="Arial" w:cs="Arial"/>
          <w:color w:val="000000"/>
          <w:sz w:val="24"/>
          <w:szCs w:val="24"/>
        </w:rPr>
      </w:pPr>
      <w:r>
        <w:rPr>
          <w:rFonts w:cs="Arial" w:ascii="Arial" w:hAnsi="Arial"/>
          <w:b w:val="false"/>
          <w:bCs w:val="false"/>
          <w:color w:val="000000"/>
          <w:sz w:val="26"/>
          <w:szCs w:val="26"/>
          <w:highlight w:val="white"/>
        </w:rPr>
        <w:t>Предоставление муниципальной услуги в части информирования граждан о порядке предоставления муниципальной услуги, прием</w:t>
      </w:r>
      <w:r>
        <w:rPr>
          <w:rFonts w:cs="Arial" w:ascii="Arial" w:hAnsi="Arial"/>
          <w:b w:val="false"/>
          <w:bCs w:val="false"/>
          <w:color w:val="000000"/>
          <w:sz w:val="26"/>
          <w:szCs w:val="26"/>
          <w:highlight w:val="white"/>
        </w:rPr>
        <w:t>а</w:t>
      </w:r>
      <w:r>
        <w:rPr>
          <w:rFonts w:cs="Arial" w:ascii="Arial" w:hAnsi="Arial"/>
          <w:b w:val="false"/>
          <w:bCs w:val="false"/>
          <w:color w:val="000000"/>
          <w:sz w:val="26"/>
          <w:szCs w:val="26"/>
          <w:highlight w:val="white"/>
        </w:rPr>
        <w:t xml:space="preserve"> документов, необходимых для предоставления муниципальной услуги, выдач</w:t>
      </w:r>
      <w:r>
        <w:rPr>
          <w:rFonts w:cs="Arial" w:ascii="Arial" w:hAnsi="Arial"/>
          <w:b w:val="false"/>
          <w:bCs w:val="false"/>
          <w:color w:val="000000"/>
          <w:sz w:val="26"/>
          <w:szCs w:val="26"/>
          <w:highlight w:val="white"/>
        </w:rPr>
        <w:t>и</w:t>
      </w:r>
      <w:r>
        <w:rPr>
          <w:rFonts w:cs="Arial" w:ascii="Arial" w:hAnsi="Arial"/>
          <w:b w:val="false"/>
          <w:bCs w:val="false"/>
          <w:color w:val="000000"/>
          <w:sz w:val="26"/>
          <w:szCs w:val="26"/>
          <w:highlight w:val="white"/>
        </w:rPr>
        <w:t xml:space="preserve"> результата муниципальной услуги может осуществляться </w:t>
      </w:r>
      <w:r>
        <w:rPr>
          <w:rFonts w:cs="Arial" w:ascii="Arial" w:hAnsi="Arial"/>
          <w:b w:val="false"/>
          <w:bCs w:val="false"/>
          <w:color w:val="000000"/>
          <w:sz w:val="26"/>
          <w:szCs w:val="26"/>
          <w:highlight w:val="white"/>
        </w:rPr>
        <w:t xml:space="preserve"> </w:t>
      </w:r>
      <w:r>
        <w:rPr>
          <w:rStyle w:val="Style13"/>
          <w:rFonts w:cs="Arial" w:ascii="Arial" w:hAnsi="Arial"/>
          <w:b w:val="false"/>
          <w:bCs w:val="false"/>
          <w:color w:val="000000"/>
          <w:sz w:val="26"/>
          <w:szCs w:val="26"/>
          <w:highlight w:val="white"/>
        </w:rPr>
        <w:t xml:space="preserve">государственным автономным учреждением Тюменской области «Многофункциональный центр предоставления государственных и муниципальных услуг в Тюменской области» (далее - </w:t>
      </w:r>
      <w:r>
        <w:rPr>
          <w:rFonts w:cs="Arial" w:ascii="Arial" w:hAnsi="Arial"/>
          <w:b w:val="false"/>
          <w:bCs w:val="false"/>
          <w:color w:val="000000"/>
          <w:sz w:val="26"/>
          <w:szCs w:val="26"/>
          <w:highlight w:val="white"/>
        </w:rPr>
        <w:t>МФЦ</w:t>
      </w:r>
      <w:r>
        <w:rPr>
          <w:rFonts w:cs="Arial" w:ascii="Arial" w:hAnsi="Arial"/>
          <w:b w:val="false"/>
          <w:bCs w:val="false"/>
          <w:color w:val="000000"/>
          <w:sz w:val="26"/>
          <w:szCs w:val="26"/>
          <w:highlight w:val="white"/>
        </w:rPr>
        <w:t>)</w:t>
      </w:r>
      <w:r>
        <w:rPr>
          <w:rFonts w:cs="Arial" w:ascii="Arial" w:hAnsi="Arial"/>
          <w:b w:val="false"/>
          <w:bCs w:val="false"/>
          <w:color w:val="000000"/>
          <w:sz w:val="26"/>
          <w:szCs w:val="26"/>
          <w:highlight w:val="white"/>
        </w:rPr>
        <w:t>, в соответствии с заключенным соглашением о взаимодействии между Администрацией и МФЦ.</w:t>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r>
    </w:p>
    <w:p>
      <w:pPr>
        <w:pStyle w:val="Style28"/>
        <w:widowControl w:val="false"/>
        <w:suppressAutoHyphens w:val="true"/>
        <w:autoSpaceDE w:val="false"/>
        <w:spacing w:lineRule="auto" w:line="240" w:before="0" w:after="0"/>
        <w:ind w:left="0" w:right="0" w:hanging="0"/>
        <w:jc w:val="center"/>
        <w:rPr>
          <w:rFonts w:ascii="Arial" w:hAnsi="Arial" w:cs="Arial"/>
          <w:b w:val="false"/>
          <w:b w:val="false"/>
          <w:bCs w:val="false"/>
          <w:i/>
          <w:i/>
          <w:iCs/>
          <w:color w:val="auto"/>
          <w:sz w:val="26"/>
          <w:szCs w:val="26"/>
        </w:rPr>
      </w:pPr>
      <w:r>
        <w:rPr>
          <w:rFonts w:cs="Arial" w:ascii="Arial" w:hAnsi="Arial"/>
          <w:b w:val="false"/>
          <w:bCs w:val="false"/>
          <w:i/>
          <w:iCs/>
          <w:color w:val="auto"/>
          <w:sz w:val="26"/>
          <w:szCs w:val="26"/>
        </w:rPr>
        <w:t>2.3. Описание результата предоставления муниципальной услуги</w:t>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t>Результатом предоставления муниципальной услуги является:</w:t>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t>1</w:t>
      </w:r>
      <w:r>
        <w:rPr>
          <w:rFonts w:cs="Arial" w:ascii="Arial" w:hAnsi="Arial"/>
          <w:b w:val="false"/>
          <w:bCs w:val="false"/>
          <w:sz w:val="26"/>
          <w:szCs w:val="26"/>
        </w:rPr>
        <w:t xml:space="preserve">) в части </w:t>
      </w:r>
      <w:r>
        <w:rPr>
          <w:rFonts w:cs="Arial" w:ascii="Arial" w:hAnsi="Arial"/>
          <w:b w:val="false"/>
          <w:bCs w:val="false"/>
          <w:sz w:val="26"/>
          <w:szCs w:val="26"/>
        </w:rPr>
        <w:t>подусуги</w:t>
      </w:r>
      <w:r>
        <w:rPr>
          <w:rFonts w:cs="Arial" w:ascii="Arial" w:hAnsi="Arial"/>
          <w:b w:val="false"/>
          <w:bCs w:val="false"/>
          <w:sz w:val="26"/>
          <w:szCs w:val="26"/>
        </w:rPr>
        <w:t xml:space="preserve"> признани</w:t>
      </w:r>
      <w:r>
        <w:rPr>
          <w:rFonts w:cs="Arial" w:ascii="Arial" w:hAnsi="Arial"/>
          <w:b w:val="false"/>
          <w:bCs w:val="false"/>
          <w:sz w:val="26"/>
          <w:szCs w:val="26"/>
        </w:rPr>
        <w:t>е</w:t>
      </w:r>
      <w:r>
        <w:rPr>
          <w:rFonts w:cs="Arial" w:ascii="Arial" w:hAnsi="Arial"/>
          <w:b w:val="false"/>
          <w:bCs w:val="false"/>
          <w:sz w:val="26"/>
          <w:szCs w:val="26"/>
        </w:rPr>
        <w:t xml:space="preserve"> молодой семьи участницей </w:t>
      </w:r>
      <w:r>
        <w:rPr>
          <w:rFonts w:cs="Arial" w:ascii="Arial" w:hAnsi="Arial"/>
          <w:b w:val="false"/>
          <w:bCs w:val="false"/>
          <w:sz w:val="26"/>
          <w:szCs w:val="26"/>
        </w:rPr>
        <w:t>основного мероприятия</w:t>
      </w:r>
      <w:r>
        <w:rPr>
          <w:rFonts w:cs="Arial" w:ascii="Arial" w:hAnsi="Arial"/>
          <w:b w:val="false"/>
          <w:bCs w:val="false"/>
          <w:sz w:val="26"/>
          <w:szCs w:val="26"/>
        </w:rPr>
        <w:t>:</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уведомление о признании молодой семьи участницей </w:t>
      </w:r>
      <w:r>
        <w:rPr>
          <w:rFonts w:cs="Arial" w:ascii="Arial" w:hAnsi="Arial"/>
          <w:b w:val="false"/>
          <w:bCs w:val="false"/>
          <w:sz w:val="26"/>
          <w:szCs w:val="26"/>
        </w:rPr>
        <w:t>основного мероприятия</w:t>
      </w:r>
      <w:r>
        <w:rPr>
          <w:rFonts w:cs="Arial" w:ascii="Arial" w:hAnsi="Arial"/>
          <w:b w:val="false"/>
          <w:bCs w:val="false"/>
          <w:sz w:val="26"/>
          <w:szCs w:val="26"/>
        </w:rPr>
        <w:t>;</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уведомление об отказе в признании молодой семьи участницей </w:t>
      </w:r>
      <w:r>
        <w:rPr>
          <w:rFonts w:cs="Arial" w:ascii="Arial" w:hAnsi="Arial"/>
          <w:b w:val="false"/>
          <w:bCs w:val="false"/>
          <w:sz w:val="26"/>
          <w:szCs w:val="26"/>
        </w:rPr>
        <w:t>основного мероприятия</w:t>
      </w:r>
      <w:r>
        <w:rPr>
          <w:rFonts w:cs="Arial" w:ascii="Arial" w:hAnsi="Arial"/>
          <w:b w:val="false"/>
          <w:bCs w:val="false"/>
          <w:sz w:val="26"/>
          <w:szCs w:val="26"/>
        </w:rPr>
        <w:t>;</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в случае </w:t>
      </w:r>
      <w:r>
        <w:rPr>
          <w:rFonts w:cs="Arial" w:ascii="Arial" w:hAnsi="Arial"/>
          <w:b w:val="false"/>
          <w:bCs w:val="false"/>
          <w:sz w:val="26"/>
          <w:szCs w:val="26"/>
        </w:rPr>
        <w:t xml:space="preserve">необходимости </w:t>
      </w:r>
      <w:r>
        <w:rPr>
          <w:rFonts w:cs="Arial" w:ascii="Arial" w:hAnsi="Arial"/>
          <w:b w:val="false"/>
          <w:bCs w:val="false"/>
          <w:sz w:val="26"/>
          <w:szCs w:val="26"/>
        </w:rPr>
        <w:t>признания молодой семьи нуждающейся в жилом помещении для целей предоставления социальной выплаты:</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уведомление о признании молодой семьи нуждающейся в жилом помещении для целей предоставления социальной выплаты и признании участницей </w:t>
      </w:r>
      <w:r>
        <w:rPr>
          <w:rFonts w:cs="Arial" w:ascii="Arial" w:hAnsi="Arial"/>
          <w:b w:val="false"/>
          <w:bCs w:val="false"/>
          <w:sz w:val="26"/>
          <w:szCs w:val="26"/>
        </w:rPr>
        <w:t>основного мероприятия</w:t>
      </w:r>
      <w:r>
        <w:rPr>
          <w:rFonts w:cs="Arial" w:ascii="Arial" w:hAnsi="Arial"/>
          <w:b w:val="false"/>
          <w:bCs w:val="false"/>
          <w:sz w:val="26"/>
          <w:szCs w:val="26"/>
        </w:rPr>
        <w:t>;</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уведомление об отказе в признании молодой семьи нуждающейся в жилом помещении для целей предоставления социальной выплаты и признании участницей </w:t>
      </w:r>
      <w:r>
        <w:rPr>
          <w:rFonts w:cs="Arial" w:ascii="Arial" w:hAnsi="Arial"/>
          <w:b w:val="false"/>
          <w:bCs w:val="false"/>
          <w:sz w:val="26"/>
          <w:szCs w:val="26"/>
        </w:rPr>
        <w:t>основного мероприятия</w:t>
      </w:r>
      <w:r>
        <w:rPr>
          <w:rFonts w:cs="Arial" w:ascii="Arial" w:hAnsi="Arial"/>
          <w:b w:val="false"/>
          <w:bCs w:val="false"/>
          <w:sz w:val="26"/>
          <w:szCs w:val="26"/>
        </w:rPr>
        <w:t>;</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2</w:t>
      </w:r>
      <w:r>
        <w:rPr>
          <w:rFonts w:cs="Arial" w:ascii="Arial" w:hAnsi="Arial"/>
          <w:b w:val="false"/>
          <w:bCs w:val="false"/>
          <w:sz w:val="26"/>
          <w:szCs w:val="26"/>
        </w:rPr>
        <w:t xml:space="preserve">) в части </w:t>
      </w:r>
      <w:r>
        <w:rPr>
          <w:rFonts w:cs="Arial" w:ascii="Arial" w:hAnsi="Arial"/>
          <w:b w:val="false"/>
          <w:bCs w:val="false"/>
          <w:sz w:val="26"/>
          <w:szCs w:val="26"/>
        </w:rPr>
        <w:t xml:space="preserve">подуслуги </w:t>
      </w:r>
      <w:r>
        <w:rPr>
          <w:rFonts w:cs="Arial" w:ascii="Arial" w:hAnsi="Arial"/>
          <w:b w:val="false"/>
          <w:bCs w:val="false"/>
          <w:sz w:val="26"/>
          <w:szCs w:val="26"/>
        </w:rPr>
        <w:t>приняти</w:t>
      </w:r>
      <w:r>
        <w:rPr>
          <w:rFonts w:cs="Arial" w:ascii="Arial" w:hAnsi="Arial"/>
          <w:b w:val="false"/>
          <w:bCs w:val="false"/>
          <w:sz w:val="26"/>
          <w:szCs w:val="26"/>
        </w:rPr>
        <w:t>е</w:t>
      </w:r>
      <w:r>
        <w:rPr>
          <w:rFonts w:cs="Arial" w:ascii="Arial" w:hAnsi="Arial"/>
          <w:b w:val="false"/>
          <w:bCs w:val="false"/>
          <w:sz w:val="26"/>
          <w:szCs w:val="26"/>
        </w:rPr>
        <w:t xml:space="preserve"> решения о выдаче свидетельства:</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уведомление о выдаче свидетельства;</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уведомление об отказе в выдаче свидетельства; </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уведомление об отказе в выдаче свидетельства </w:t>
      </w:r>
      <w:r>
        <w:rPr>
          <w:rFonts w:cs="Arial" w:ascii="Arial" w:hAnsi="Arial"/>
          <w:b w:val="false"/>
          <w:bCs w:val="false"/>
          <w:sz w:val="26"/>
          <w:szCs w:val="26"/>
        </w:rPr>
        <w:t>и</w:t>
      </w:r>
      <w:r>
        <w:rPr>
          <w:rFonts w:cs="Arial" w:ascii="Arial" w:hAnsi="Arial"/>
          <w:b w:val="false"/>
          <w:bCs w:val="false"/>
          <w:sz w:val="26"/>
          <w:szCs w:val="26"/>
        </w:rPr>
        <w:t xml:space="preserve"> об исключении молодой семьи из списка участников </w:t>
      </w:r>
      <w:r>
        <w:rPr>
          <w:rFonts w:cs="Arial" w:ascii="Arial" w:hAnsi="Arial"/>
          <w:b w:val="false"/>
          <w:bCs w:val="false"/>
          <w:sz w:val="26"/>
          <w:szCs w:val="26"/>
        </w:rPr>
        <w:t>основного мероприятия</w:t>
      </w:r>
      <w:r>
        <w:rPr>
          <w:rFonts w:cs="Arial" w:ascii="Arial" w:hAnsi="Arial"/>
          <w:b w:val="false"/>
          <w:bCs w:val="false"/>
          <w:sz w:val="26"/>
          <w:szCs w:val="26"/>
        </w:rPr>
        <w:t xml:space="preserve"> (если свидетельство не выдано);</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3</w:t>
      </w:r>
      <w:r>
        <w:rPr>
          <w:rFonts w:cs="Arial" w:ascii="Arial" w:hAnsi="Arial"/>
          <w:b w:val="false"/>
          <w:bCs w:val="false"/>
          <w:sz w:val="26"/>
          <w:szCs w:val="26"/>
        </w:rPr>
        <w:t xml:space="preserve">) в части </w:t>
      </w:r>
      <w:r>
        <w:rPr>
          <w:rFonts w:cs="Arial" w:ascii="Arial" w:hAnsi="Arial"/>
          <w:b w:val="false"/>
          <w:bCs w:val="false"/>
          <w:sz w:val="26"/>
          <w:szCs w:val="26"/>
        </w:rPr>
        <w:t xml:space="preserve">подуслуги </w:t>
      </w:r>
      <w:r>
        <w:rPr>
          <w:rFonts w:cs="Arial" w:ascii="Arial" w:hAnsi="Arial"/>
          <w:b w:val="false"/>
          <w:bCs w:val="false"/>
          <w:sz w:val="26"/>
          <w:szCs w:val="26"/>
        </w:rPr>
        <w:t>приняти</w:t>
      </w:r>
      <w:r>
        <w:rPr>
          <w:rFonts w:cs="Arial" w:ascii="Arial" w:hAnsi="Arial"/>
          <w:b w:val="false"/>
          <w:bCs w:val="false"/>
          <w:sz w:val="26"/>
          <w:szCs w:val="26"/>
        </w:rPr>
        <w:t>е</w:t>
      </w:r>
      <w:r>
        <w:rPr>
          <w:rFonts w:cs="Arial" w:ascii="Arial" w:hAnsi="Arial"/>
          <w:b w:val="false"/>
          <w:bCs w:val="false"/>
          <w:sz w:val="26"/>
          <w:szCs w:val="26"/>
        </w:rPr>
        <w:t xml:space="preserve"> решения о замене выданного свидетельства:</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уведомление о замене выданного свидетельства;</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уведомление об отказе в замене выданного свидетельства;</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4</w:t>
      </w:r>
      <w:r>
        <w:rPr>
          <w:rFonts w:cs="Arial" w:ascii="Arial" w:hAnsi="Arial"/>
          <w:b w:val="false"/>
          <w:bCs w:val="false"/>
          <w:sz w:val="26"/>
          <w:szCs w:val="26"/>
        </w:rPr>
        <w:t xml:space="preserve">) в части </w:t>
      </w:r>
      <w:r>
        <w:rPr>
          <w:rFonts w:cs="Arial" w:ascii="Arial" w:hAnsi="Arial"/>
          <w:b w:val="false"/>
          <w:bCs w:val="false"/>
          <w:sz w:val="26"/>
          <w:szCs w:val="26"/>
        </w:rPr>
        <w:t xml:space="preserve">подуслуги </w:t>
      </w:r>
      <w:r>
        <w:rPr>
          <w:rFonts w:cs="Arial" w:ascii="Arial" w:hAnsi="Arial"/>
          <w:b w:val="false"/>
          <w:bCs w:val="false"/>
          <w:sz w:val="26"/>
          <w:szCs w:val="26"/>
        </w:rPr>
        <w:t>выдач</w:t>
      </w:r>
      <w:r>
        <w:rPr>
          <w:rFonts w:cs="Arial" w:ascii="Arial" w:hAnsi="Arial"/>
          <w:b w:val="false"/>
          <w:bCs w:val="false"/>
          <w:sz w:val="26"/>
          <w:szCs w:val="26"/>
        </w:rPr>
        <w:t>а</w:t>
      </w:r>
      <w:r>
        <w:rPr>
          <w:rFonts w:cs="Arial" w:ascii="Arial" w:hAnsi="Arial"/>
          <w:b w:val="false"/>
          <w:bCs w:val="false"/>
          <w:sz w:val="26"/>
          <w:szCs w:val="26"/>
        </w:rPr>
        <w:t xml:space="preserve"> справки о соответствии:</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справка о соответствии;</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уведомление об отказе в выдаче справки о соответствии;</w:t>
      </w:r>
    </w:p>
    <w:p>
      <w:pPr>
        <w:pStyle w:val="Style28"/>
        <w:ind w:left="0" w:right="0" w:firstLine="709"/>
        <w:jc w:val="both"/>
        <w:rPr>
          <w:rFonts w:ascii="Arial" w:hAnsi="Arial" w:cs="Arial"/>
          <w:b w:val="false"/>
          <w:b w:val="false"/>
          <w:bCs w:val="false"/>
          <w:strike w:val="false"/>
          <w:dstrike w:val="false"/>
          <w:sz w:val="26"/>
          <w:szCs w:val="26"/>
        </w:rPr>
      </w:pPr>
      <w:r>
        <w:rPr>
          <w:rFonts w:cs="Arial" w:ascii="Arial" w:hAnsi="Arial"/>
          <w:b w:val="false"/>
          <w:bCs w:val="false"/>
          <w:strike w:val="false"/>
          <w:dstrike w:val="false"/>
          <w:sz w:val="26"/>
          <w:szCs w:val="26"/>
        </w:rPr>
        <w:t xml:space="preserve">уведомление об отказе в выдаче справки о соответствии </w:t>
      </w:r>
      <w:r>
        <w:rPr>
          <w:rFonts w:cs="Arial" w:ascii="Arial" w:hAnsi="Arial"/>
          <w:b w:val="false"/>
          <w:bCs w:val="false"/>
          <w:strike w:val="false"/>
          <w:dstrike w:val="false"/>
          <w:sz w:val="26"/>
          <w:szCs w:val="26"/>
        </w:rPr>
        <w:t xml:space="preserve">и </w:t>
      </w:r>
      <w:r>
        <w:rPr>
          <w:rFonts w:cs="Arial" w:ascii="Arial" w:hAnsi="Arial"/>
          <w:b w:val="false"/>
          <w:bCs w:val="false"/>
          <w:strike w:val="false"/>
          <w:dstrike w:val="false"/>
          <w:sz w:val="26"/>
          <w:szCs w:val="26"/>
        </w:rPr>
        <w:t>об отказе в перечислении социальной выплаты (если свидетельство выдано);</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5</w:t>
      </w:r>
      <w:r>
        <w:rPr>
          <w:rFonts w:cs="Arial" w:ascii="Arial" w:hAnsi="Arial"/>
          <w:b w:val="false"/>
          <w:bCs w:val="false"/>
          <w:sz w:val="26"/>
          <w:szCs w:val="26"/>
        </w:rPr>
        <w:t xml:space="preserve">) в части </w:t>
      </w:r>
      <w:r>
        <w:rPr>
          <w:rFonts w:cs="Arial" w:ascii="Arial" w:hAnsi="Arial"/>
          <w:b w:val="false"/>
          <w:bCs w:val="false"/>
          <w:sz w:val="26"/>
          <w:szCs w:val="26"/>
        </w:rPr>
        <w:t xml:space="preserve">подуслуги </w:t>
      </w:r>
      <w:r>
        <w:rPr>
          <w:rFonts w:cs="Arial" w:ascii="Arial" w:hAnsi="Arial"/>
          <w:b w:val="false"/>
          <w:bCs w:val="false"/>
          <w:sz w:val="26"/>
          <w:szCs w:val="26"/>
        </w:rPr>
        <w:t>приняти</w:t>
      </w:r>
      <w:r>
        <w:rPr>
          <w:rFonts w:cs="Arial" w:ascii="Arial" w:hAnsi="Arial"/>
          <w:b w:val="false"/>
          <w:bCs w:val="false"/>
          <w:sz w:val="26"/>
          <w:szCs w:val="26"/>
        </w:rPr>
        <w:t>е</w:t>
      </w:r>
      <w:r>
        <w:rPr>
          <w:rFonts w:cs="Arial" w:ascii="Arial" w:hAnsi="Arial"/>
          <w:b w:val="false"/>
          <w:bCs w:val="false"/>
          <w:sz w:val="26"/>
          <w:szCs w:val="26"/>
        </w:rPr>
        <w:t xml:space="preserve"> решения об исключении молодых семей, отказавшихся от участия в </w:t>
      </w:r>
      <w:r>
        <w:rPr>
          <w:rFonts w:cs="Arial" w:ascii="Arial" w:hAnsi="Arial"/>
          <w:b w:val="false"/>
          <w:bCs w:val="false"/>
          <w:sz w:val="26"/>
          <w:szCs w:val="26"/>
        </w:rPr>
        <w:t>основном мероприятии</w:t>
      </w:r>
      <w:r>
        <w:rPr>
          <w:rFonts w:cs="Arial" w:ascii="Arial" w:hAnsi="Arial"/>
          <w:b w:val="false"/>
          <w:bCs w:val="false"/>
          <w:sz w:val="26"/>
          <w:szCs w:val="26"/>
        </w:rPr>
        <w:t xml:space="preserve">, из списка молодых семей – участников </w:t>
      </w:r>
      <w:r>
        <w:rPr>
          <w:rFonts w:cs="Arial" w:ascii="Arial" w:hAnsi="Arial"/>
          <w:b w:val="false"/>
          <w:bCs w:val="false"/>
          <w:sz w:val="26"/>
          <w:szCs w:val="26"/>
        </w:rPr>
        <w:t>основного мероприятия</w:t>
      </w:r>
      <w:r>
        <w:rPr>
          <w:rFonts w:cs="Arial" w:ascii="Arial" w:hAnsi="Arial"/>
          <w:b w:val="false"/>
          <w:bCs w:val="false"/>
          <w:sz w:val="26"/>
          <w:szCs w:val="26"/>
        </w:rPr>
        <w:t xml:space="preserve">: </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уведомление об исключении молодой семьи из списка участников </w:t>
      </w:r>
      <w:r>
        <w:rPr>
          <w:rFonts w:cs="Arial" w:ascii="Arial" w:hAnsi="Arial"/>
          <w:b w:val="false"/>
          <w:bCs w:val="false"/>
          <w:sz w:val="26"/>
          <w:szCs w:val="26"/>
        </w:rPr>
        <w:t>основного мероприятия</w:t>
      </w:r>
      <w:r>
        <w:rPr>
          <w:rFonts w:cs="Arial" w:ascii="Arial" w:hAnsi="Arial"/>
          <w:b w:val="false"/>
          <w:bCs w:val="false"/>
          <w:sz w:val="26"/>
          <w:szCs w:val="26"/>
        </w:rPr>
        <w:t>;</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уведомление об отказе в исключении молодой семьи из списка участников </w:t>
      </w:r>
      <w:r>
        <w:rPr>
          <w:rFonts w:cs="Arial" w:ascii="Arial" w:hAnsi="Arial"/>
          <w:b w:val="false"/>
          <w:bCs w:val="false"/>
          <w:sz w:val="26"/>
          <w:szCs w:val="26"/>
        </w:rPr>
        <w:t>основного мероприятия</w:t>
      </w:r>
      <w:r>
        <w:rPr>
          <w:rFonts w:cs="Arial" w:ascii="Arial" w:hAnsi="Arial"/>
          <w:b w:val="false"/>
          <w:bCs w:val="false"/>
          <w:sz w:val="26"/>
          <w:szCs w:val="26"/>
        </w:rPr>
        <w:t>;</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6</w:t>
      </w:r>
      <w:r>
        <w:rPr>
          <w:rFonts w:cs="Arial" w:ascii="Arial" w:hAnsi="Arial"/>
          <w:b w:val="false"/>
          <w:bCs w:val="false"/>
          <w:sz w:val="26"/>
          <w:szCs w:val="26"/>
        </w:rPr>
        <w:t xml:space="preserve">) в части </w:t>
      </w:r>
      <w:r>
        <w:rPr>
          <w:rFonts w:cs="Arial" w:ascii="Arial" w:hAnsi="Arial"/>
          <w:b w:val="false"/>
          <w:bCs w:val="false"/>
          <w:sz w:val="26"/>
          <w:szCs w:val="26"/>
        </w:rPr>
        <w:t>подуслуги</w:t>
      </w:r>
      <w:r>
        <w:rPr>
          <w:rFonts w:cs="Arial" w:ascii="Arial" w:hAnsi="Arial"/>
          <w:b w:val="false"/>
          <w:bCs w:val="false"/>
          <w:sz w:val="26"/>
          <w:szCs w:val="26"/>
        </w:rPr>
        <w:t xml:space="preserve"> включени</w:t>
      </w:r>
      <w:r>
        <w:rPr>
          <w:rFonts w:cs="Arial" w:ascii="Arial" w:hAnsi="Arial"/>
          <w:b w:val="false"/>
          <w:bCs w:val="false"/>
          <w:sz w:val="26"/>
          <w:szCs w:val="26"/>
        </w:rPr>
        <w:t>е</w:t>
      </w:r>
      <w:r>
        <w:rPr>
          <w:rFonts w:cs="Arial" w:ascii="Arial" w:hAnsi="Arial"/>
          <w:b w:val="false"/>
          <w:bCs w:val="false"/>
          <w:sz w:val="26"/>
          <w:szCs w:val="26"/>
        </w:rPr>
        <w:t xml:space="preserve"> молодой семьи, находящейся в резервном списке молодых семей - участников </w:t>
      </w:r>
      <w:r>
        <w:rPr>
          <w:rFonts w:cs="Arial" w:ascii="Arial" w:hAnsi="Arial"/>
          <w:b w:val="false"/>
          <w:bCs w:val="false"/>
          <w:sz w:val="26"/>
          <w:szCs w:val="26"/>
        </w:rPr>
        <w:t>основного мероприятия</w:t>
      </w:r>
      <w:r>
        <w:rPr>
          <w:rFonts w:cs="Arial" w:ascii="Arial" w:hAnsi="Arial"/>
          <w:b w:val="false"/>
          <w:bCs w:val="false"/>
          <w:sz w:val="26"/>
          <w:szCs w:val="26"/>
        </w:rPr>
        <w:t>, либо молодой семьи, включенной в список претендентов на текущий год, но не получившей свидетельство и пожелавшей быть включенной в список на планируемый год в случае рождения (усыновления) детей, в список на планируемый год:</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уведомление о включении молодой семьи в список на планируемый год; </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уведомление об отказе во включении молодой семьи в список на планируемый год;</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7</w:t>
      </w:r>
      <w:r>
        <w:rPr>
          <w:rFonts w:cs="Arial" w:ascii="Arial" w:hAnsi="Arial"/>
          <w:b w:val="false"/>
          <w:bCs w:val="false"/>
          <w:sz w:val="26"/>
          <w:szCs w:val="26"/>
        </w:rPr>
        <w:t xml:space="preserve">) в части </w:t>
      </w:r>
      <w:r>
        <w:rPr>
          <w:rFonts w:cs="Arial" w:ascii="Arial" w:hAnsi="Arial"/>
          <w:b w:val="false"/>
          <w:bCs w:val="false"/>
          <w:sz w:val="26"/>
          <w:szCs w:val="26"/>
        </w:rPr>
        <w:t xml:space="preserve">подуслуги </w:t>
      </w:r>
      <w:r>
        <w:rPr>
          <w:rFonts w:cs="Arial" w:ascii="Arial" w:hAnsi="Arial"/>
          <w:b w:val="false"/>
          <w:bCs w:val="false"/>
          <w:sz w:val="26"/>
          <w:szCs w:val="26"/>
        </w:rPr>
        <w:t>приняти</w:t>
      </w:r>
      <w:r>
        <w:rPr>
          <w:rFonts w:cs="Arial" w:ascii="Arial" w:hAnsi="Arial"/>
          <w:b w:val="false"/>
          <w:bCs w:val="false"/>
          <w:sz w:val="26"/>
          <w:szCs w:val="26"/>
        </w:rPr>
        <w:t>е</w:t>
      </w:r>
      <w:r>
        <w:rPr>
          <w:rFonts w:cs="Arial" w:ascii="Arial" w:hAnsi="Arial"/>
          <w:b w:val="false"/>
          <w:bCs w:val="false"/>
          <w:sz w:val="26"/>
          <w:szCs w:val="26"/>
        </w:rPr>
        <w:t xml:space="preserve"> решения о признании молодой семьи претендентом на предоставление дополнительной социальной выплаты:</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уведомление о признании молодой семьи претендентом на предоставление дополнительной социальной выплаты;</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уведомление об отказе  в признании молодой семьи претендентом на предоставление дополнительной социальной выплаты.</w:t>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r>
    </w:p>
    <w:p>
      <w:pPr>
        <w:pStyle w:val="Normal"/>
        <w:widowControl w:val="false"/>
        <w:autoSpaceDE w:val="false"/>
        <w:spacing w:lineRule="auto" w:line="240" w:before="0" w:after="0"/>
        <w:ind w:left="0" w:right="0" w:firstLine="680"/>
        <w:jc w:val="center"/>
        <w:rPr>
          <w:rFonts w:ascii="Arial" w:hAnsi="Arial" w:cs="Arial"/>
          <w:b w:val="false"/>
          <w:b w:val="false"/>
          <w:bCs w:val="false"/>
          <w:i/>
          <w:i/>
          <w:iCs/>
          <w:color w:val="auto"/>
          <w:sz w:val="26"/>
          <w:szCs w:val="26"/>
        </w:rPr>
      </w:pPr>
      <w:r>
        <w:rPr>
          <w:rFonts w:cs="Arial" w:ascii="Arial" w:hAnsi="Arial"/>
          <w:b w:val="false"/>
          <w:bCs w:val="false"/>
          <w:i/>
          <w:iCs/>
          <w:color w:val="auto"/>
          <w:sz w:val="26"/>
          <w:szCs w:val="26"/>
        </w:rPr>
        <w:t>2.4. Срок предоставления муниципальной услуги</w:t>
      </w:r>
    </w:p>
    <w:p>
      <w:pPr>
        <w:pStyle w:val="Style28"/>
        <w:widowControl w:val="false"/>
        <w:autoSpaceDE w:val="false"/>
        <w:ind w:left="0" w:right="0" w:firstLine="709"/>
        <w:jc w:val="both"/>
        <w:rPr>
          <w:rFonts w:ascii="Arial" w:hAnsi="Arial" w:cs="Arial"/>
          <w:b/>
          <w:b/>
          <w:bCs/>
          <w:i/>
          <w:i/>
          <w:iCs/>
          <w:color w:val="FF0000"/>
          <w:sz w:val="26"/>
          <w:szCs w:val="26"/>
        </w:rPr>
      </w:pPr>
      <w:r>
        <w:rPr>
          <w:rFonts w:cs="Arial" w:ascii="Arial" w:hAnsi="Arial"/>
          <w:b/>
          <w:bCs/>
          <w:i/>
          <w:iCs/>
          <w:color w:val="FF0000"/>
          <w:sz w:val="26"/>
          <w:szCs w:val="26"/>
        </w:rPr>
      </w:r>
    </w:p>
    <w:p>
      <w:pPr>
        <w:pStyle w:val="Style28"/>
        <w:widowControl w:val="false"/>
        <w:autoSpaceDE w:val="false"/>
        <w:ind w:left="0" w:right="0" w:firstLine="709"/>
        <w:jc w:val="both"/>
        <w:rPr>
          <w:rFonts w:ascii="Arial" w:hAnsi="Arial" w:cs="Arial"/>
          <w:sz w:val="26"/>
          <w:szCs w:val="26"/>
        </w:rPr>
      </w:pPr>
      <w:r>
        <w:rPr>
          <w:rFonts w:cs="Arial" w:ascii="Arial" w:hAnsi="Arial"/>
          <w:b w:val="false"/>
          <w:bCs w:val="false"/>
          <w:sz w:val="26"/>
          <w:szCs w:val="26"/>
        </w:rPr>
        <w:t xml:space="preserve">2.4.1. </w:t>
      </w:r>
      <w:r>
        <w:rPr>
          <w:rFonts w:cs="Arial" w:ascii="Arial" w:hAnsi="Arial"/>
          <w:b w:val="false"/>
          <w:bCs w:val="false"/>
          <w:sz w:val="26"/>
          <w:szCs w:val="26"/>
        </w:rPr>
        <w:t>Срок предоставления муниципальной услуги</w:t>
      </w:r>
      <w:r>
        <w:rPr>
          <w:rFonts w:cs="Arial" w:ascii="Arial" w:hAnsi="Arial"/>
          <w:b w:val="false"/>
          <w:bCs w:val="false"/>
          <w:sz w:val="26"/>
          <w:szCs w:val="26"/>
        </w:rPr>
        <w:t xml:space="preserve"> </w:t>
      </w:r>
      <w:r>
        <w:rPr>
          <w:rFonts w:cs="Arial" w:ascii="Arial" w:hAnsi="Arial"/>
          <w:b w:val="false"/>
          <w:bCs w:val="false"/>
          <w:sz w:val="26"/>
          <w:szCs w:val="26"/>
        </w:rPr>
        <w:t xml:space="preserve">составляет: </w:t>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1) </w:t>
      </w:r>
      <w:r>
        <w:rPr>
          <w:rFonts w:cs="Arial" w:ascii="Arial" w:hAnsi="Arial"/>
          <w:b w:val="false"/>
          <w:bCs w:val="false"/>
          <w:sz w:val="26"/>
          <w:szCs w:val="26"/>
        </w:rPr>
        <w:t xml:space="preserve">в части подуслуги </w:t>
      </w:r>
      <w:r>
        <w:rPr>
          <w:rFonts w:cs="Arial" w:ascii="Arial" w:hAnsi="Arial"/>
          <w:b w:val="false"/>
          <w:bCs w:val="false"/>
          <w:sz w:val="26"/>
          <w:szCs w:val="26"/>
        </w:rPr>
        <w:t>признани</w:t>
      </w:r>
      <w:r>
        <w:rPr>
          <w:rFonts w:cs="Arial" w:ascii="Arial" w:hAnsi="Arial"/>
          <w:b w:val="false"/>
          <w:bCs w:val="false"/>
          <w:sz w:val="26"/>
          <w:szCs w:val="26"/>
        </w:rPr>
        <w:t>е</w:t>
      </w:r>
      <w:r>
        <w:rPr>
          <w:rFonts w:cs="Arial" w:ascii="Arial" w:hAnsi="Arial"/>
          <w:b w:val="false"/>
          <w:bCs w:val="false"/>
          <w:sz w:val="26"/>
          <w:szCs w:val="26"/>
        </w:rPr>
        <w:t xml:space="preserve"> молодой семьи участницей </w:t>
      </w:r>
      <w:r>
        <w:rPr>
          <w:rFonts w:cs="Arial" w:ascii="Arial" w:hAnsi="Arial"/>
          <w:b w:val="false"/>
          <w:bCs w:val="false"/>
          <w:sz w:val="26"/>
          <w:szCs w:val="26"/>
        </w:rPr>
        <w:t>основного мероприятия</w:t>
      </w:r>
      <w:r>
        <w:rPr>
          <w:rFonts w:cs="Arial" w:ascii="Arial" w:hAnsi="Arial"/>
          <w:b w:val="false"/>
          <w:bCs w:val="false"/>
          <w:sz w:val="26"/>
          <w:szCs w:val="26"/>
        </w:rPr>
        <w:t xml:space="preserve"> – 15 календарных дней со дня поступления </w:t>
      </w:r>
      <w:r>
        <w:rPr>
          <w:rFonts w:cs="Arial" w:ascii="Arial" w:hAnsi="Arial"/>
          <w:b w:val="false"/>
          <w:bCs w:val="false"/>
          <w:sz w:val="26"/>
          <w:szCs w:val="26"/>
        </w:rPr>
        <w:t>всех документов, необходимых для предоставления муниципальной услуги в соответствии с подразделами 2.6. и 2.7. Регламента</w:t>
      </w:r>
      <w:r>
        <w:rPr>
          <w:rFonts w:cs="Arial" w:ascii="Arial" w:hAnsi="Arial"/>
          <w:b w:val="false"/>
          <w:bCs w:val="false"/>
          <w:sz w:val="26"/>
          <w:szCs w:val="26"/>
        </w:rPr>
        <w:t>, в Администраци</w:t>
      </w:r>
      <w:r>
        <w:rPr>
          <w:rFonts w:cs="Arial" w:ascii="Arial" w:hAnsi="Arial"/>
          <w:b w:val="false"/>
          <w:bCs w:val="false"/>
          <w:sz w:val="26"/>
          <w:szCs w:val="26"/>
        </w:rPr>
        <w:t>ю</w:t>
      </w:r>
      <w:r>
        <w:rPr>
          <w:rFonts w:cs="Arial" w:ascii="Arial" w:hAnsi="Arial"/>
          <w:b w:val="false"/>
          <w:bCs w:val="false"/>
          <w:sz w:val="26"/>
          <w:szCs w:val="26"/>
        </w:rPr>
        <w:t>;</w:t>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2) в части подуслуги принятие решения о выдаче свидетельства – 10 рабочих дней со дня поступления </w:t>
      </w:r>
      <w:r>
        <w:rPr>
          <w:rFonts w:cs="Arial" w:ascii="Arial" w:hAnsi="Arial"/>
          <w:b w:val="false"/>
          <w:bCs w:val="false"/>
          <w:sz w:val="26"/>
          <w:szCs w:val="26"/>
        </w:rPr>
        <w:t>всех документов, необходимых для предоставления муниципальной услуги в соответствии с подразделами 2.6. и 2.7. Регламента</w:t>
      </w:r>
      <w:r>
        <w:rPr>
          <w:rFonts w:cs="Arial" w:ascii="Arial" w:hAnsi="Arial"/>
          <w:b w:val="false"/>
          <w:bCs w:val="false"/>
          <w:sz w:val="26"/>
          <w:szCs w:val="26"/>
        </w:rPr>
        <w:t>, в Администраци</w:t>
      </w:r>
      <w:r>
        <w:rPr>
          <w:rFonts w:cs="Arial" w:ascii="Arial" w:hAnsi="Arial"/>
          <w:b w:val="false"/>
          <w:bCs w:val="false"/>
          <w:sz w:val="26"/>
          <w:szCs w:val="26"/>
        </w:rPr>
        <w:t>ю</w:t>
      </w:r>
      <w:r>
        <w:rPr>
          <w:rFonts w:cs="Arial" w:ascii="Arial" w:hAnsi="Arial"/>
          <w:b w:val="false"/>
          <w:bCs w:val="false"/>
          <w:sz w:val="26"/>
          <w:szCs w:val="26"/>
        </w:rPr>
        <w:t xml:space="preserve">; при принятии решения об отказе в выдаче свидетельства – 17 рабочих дней со дня поступления </w:t>
      </w:r>
      <w:r>
        <w:rPr>
          <w:rFonts w:cs="Arial" w:ascii="Arial" w:hAnsi="Arial"/>
          <w:b w:val="false"/>
          <w:bCs w:val="false"/>
          <w:sz w:val="26"/>
          <w:szCs w:val="26"/>
        </w:rPr>
        <w:t>всех документов, необходимых для предоставления муниципальной услуги в соответствии с подразделами 2.6. и 2.7. Регламента</w:t>
      </w:r>
      <w:r>
        <w:rPr>
          <w:rFonts w:cs="Arial" w:ascii="Arial" w:hAnsi="Arial"/>
          <w:b w:val="false"/>
          <w:bCs w:val="false"/>
          <w:sz w:val="26"/>
          <w:szCs w:val="26"/>
        </w:rPr>
        <w:t>, в Администраци</w:t>
      </w:r>
      <w:r>
        <w:rPr>
          <w:rFonts w:cs="Arial" w:ascii="Arial" w:hAnsi="Arial"/>
          <w:b w:val="false"/>
          <w:bCs w:val="false"/>
          <w:sz w:val="26"/>
          <w:szCs w:val="26"/>
        </w:rPr>
        <w:t>ю</w:t>
      </w:r>
      <w:r>
        <w:rPr>
          <w:rFonts w:cs="Arial" w:ascii="Arial" w:hAnsi="Arial"/>
          <w:b w:val="false"/>
          <w:bCs w:val="false"/>
          <w:sz w:val="26"/>
          <w:szCs w:val="26"/>
        </w:rPr>
        <w:t>;</w:t>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t>3</w:t>
      </w:r>
      <w:r>
        <w:rPr>
          <w:rFonts w:cs="Arial" w:ascii="Arial" w:hAnsi="Arial"/>
          <w:b w:val="false"/>
          <w:bCs w:val="false"/>
          <w:sz w:val="26"/>
          <w:szCs w:val="26"/>
        </w:rPr>
        <w:t xml:space="preserve">) </w:t>
      </w:r>
      <w:r>
        <w:rPr>
          <w:rFonts w:cs="Arial" w:ascii="Arial" w:hAnsi="Arial"/>
          <w:b w:val="false"/>
          <w:bCs w:val="false"/>
          <w:sz w:val="26"/>
          <w:szCs w:val="26"/>
        </w:rPr>
        <w:t xml:space="preserve">в части подуслуги </w:t>
      </w:r>
      <w:r>
        <w:rPr>
          <w:rFonts w:cs="Arial" w:ascii="Arial" w:hAnsi="Arial"/>
          <w:b w:val="false"/>
          <w:bCs w:val="false"/>
          <w:sz w:val="26"/>
          <w:szCs w:val="26"/>
        </w:rPr>
        <w:t>приняти</w:t>
      </w:r>
      <w:r>
        <w:rPr>
          <w:rFonts w:cs="Arial" w:ascii="Arial" w:hAnsi="Arial"/>
          <w:b w:val="false"/>
          <w:bCs w:val="false"/>
          <w:sz w:val="26"/>
          <w:szCs w:val="26"/>
        </w:rPr>
        <w:t>е</w:t>
      </w:r>
      <w:r>
        <w:rPr>
          <w:rFonts w:cs="Arial" w:ascii="Arial" w:hAnsi="Arial"/>
          <w:b w:val="false"/>
          <w:bCs w:val="false"/>
          <w:sz w:val="26"/>
          <w:szCs w:val="26"/>
        </w:rPr>
        <w:t xml:space="preserve"> решения о замене выданного свидетельства – 30 календарных дней </w:t>
      </w:r>
      <w:r>
        <w:rPr>
          <w:rFonts w:cs="Arial" w:ascii="Arial" w:hAnsi="Arial"/>
          <w:b w:val="false"/>
          <w:bCs w:val="false"/>
          <w:sz w:val="26"/>
          <w:szCs w:val="26"/>
        </w:rPr>
        <w:t>со дня регистрации заявления и документов в Администрации</w:t>
      </w:r>
      <w:r>
        <w:rPr>
          <w:rFonts w:cs="Arial" w:ascii="Arial" w:hAnsi="Arial"/>
          <w:b w:val="false"/>
          <w:bCs w:val="false"/>
          <w:sz w:val="26"/>
          <w:szCs w:val="26"/>
        </w:rPr>
        <w:t xml:space="preserve">; </w:t>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t>4</w:t>
      </w:r>
      <w:r>
        <w:rPr>
          <w:rFonts w:cs="Arial" w:ascii="Arial" w:hAnsi="Arial"/>
          <w:b w:val="false"/>
          <w:bCs w:val="false"/>
          <w:sz w:val="26"/>
          <w:szCs w:val="26"/>
        </w:rPr>
        <w:t xml:space="preserve">) </w:t>
      </w:r>
      <w:r>
        <w:rPr>
          <w:rFonts w:cs="Arial" w:ascii="Arial" w:hAnsi="Arial"/>
          <w:b w:val="false"/>
          <w:bCs w:val="false"/>
          <w:sz w:val="26"/>
          <w:szCs w:val="26"/>
        </w:rPr>
        <w:t xml:space="preserve">в части подуслуги </w:t>
      </w:r>
      <w:r>
        <w:rPr>
          <w:rFonts w:cs="Arial" w:ascii="Arial" w:hAnsi="Arial"/>
          <w:b w:val="false"/>
          <w:bCs w:val="false"/>
          <w:sz w:val="26"/>
          <w:szCs w:val="26"/>
        </w:rPr>
        <w:t>выдач</w:t>
      </w:r>
      <w:r>
        <w:rPr>
          <w:rFonts w:cs="Arial" w:ascii="Arial" w:hAnsi="Arial"/>
          <w:b w:val="false"/>
          <w:bCs w:val="false"/>
          <w:sz w:val="26"/>
          <w:szCs w:val="26"/>
        </w:rPr>
        <w:t>а</w:t>
      </w:r>
      <w:r>
        <w:rPr>
          <w:rFonts w:cs="Arial" w:ascii="Arial" w:hAnsi="Arial"/>
          <w:b w:val="false"/>
          <w:bCs w:val="false"/>
          <w:sz w:val="26"/>
          <w:szCs w:val="26"/>
        </w:rPr>
        <w:t xml:space="preserve"> справки о соответствии – 9 рабочих дней со дня регистрации заявления и документов в Администраци</w:t>
      </w:r>
      <w:r>
        <w:rPr>
          <w:rFonts w:cs="Arial" w:ascii="Arial" w:hAnsi="Arial"/>
          <w:b w:val="false"/>
          <w:bCs w:val="false"/>
          <w:sz w:val="26"/>
          <w:szCs w:val="26"/>
        </w:rPr>
        <w:t>и</w:t>
      </w:r>
      <w:r>
        <w:rPr>
          <w:rFonts w:cs="Arial" w:ascii="Arial" w:hAnsi="Arial"/>
          <w:b w:val="false"/>
          <w:bCs w:val="false"/>
          <w:sz w:val="26"/>
          <w:szCs w:val="26"/>
        </w:rPr>
        <w:t>;</w:t>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t>5</w:t>
      </w:r>
      <w:r>
        <w:rPr>
          <w:rFonts w:cs="Arial" w:ascii="Arial" w:hAnsi="Arial"/>
          <w:b w:val="false"/>
          <w:bCs w:val="false"/>
          <w:sz w:val="26"/>
          <w:szCs w:val="26"/>
        </w:rPr>
        <w:t xml:space="preserve">) </w:t>
      </w:r>
      <w:r>
        <w:rPr>
          <w:rFonts w:cs="Arial" w:ascii="Arial" w:hAnsi="Arial"/>
          <w:b w:val="false"/>
          <w:bCs w:val="false"/>
          <w:sz w:val="26"/>
          <w:szCs w:val="26"/>
        </w:rPr>
        <w:t xml:space="preserve">в части подуслуги </w:t>
      </w:r>
      <w:r>
        <w:rPr>
          <w:rFonts w:cs="Arial" w:ascii="Arial" w:hAnsi="Arial"/>
          <w:b w:val="false"/>
          <w:bCs w:val="false"/>
          <w:sz w:val="26"/>
          <w:szCs w:val="26"/>
        </w:rPr>
        <w:t>приняти</w:t>
      </w:r>
      <w:r>
        <w:rPr>
          <w:rFonts w:cs="Arial" w:ascii="Arial" w:hAnsi="Arial"/>
          <w:b w:val="false"/>
          <w:bCs w:val="false"/>
          <w:sz w:val="26"/>
          <w:szCs w:val="26"/>
        </w:rPr>
        <w:t>е</w:t>
      </w:r>
      <w:r>
        <w:rPr>
          <w:rFonts w:cs="Arial" w:ascii="Arial" w:hAnsi="Arial"/>
          <w:b w:val="false"/>
          <w:bCs w:val="false"/>
          <w:sz w:val="26"/>
          <w:szCs w:val="26"/>
        </w:rPr>
        <w:t xml:space="preserve"> решения об исключении молодой семьи, отказавшейся от участия в </w:t>
      </w:r>
      <w:r>
        <w:rPr>
          <w:rFonts w:cs="Arial" w:ascii="Arial" w:hAnsi="Arial"/>
          <w:b w:val="false"/>
          <w:bCs w:val="false"/>
          <w:sz w:val="26"/>
          <w:szCs w:val="26"/>
        </w:rPr>
        <w:t>основном мероприятии</w:t>
      </w:r>
      <w:r>
        <w:rPr>
          <w:rFonts w:cs="Arial" w:ascii="Arial" w:hAnsi="Arial"/>
          <w:b w:val="false"/>
          <w:bCs w:val="false"/>
          <w:sz w:val="26"/>
          <w:szCs w:val="26"/>
        </w:rPr>
        <w:t xml:space="preserve">, из списка молодых семей - участников </w:t>
      </w:r>
      <w:r>
        <w:rPr>
          <w:rFonts w:cs="Arial" w:ascii="Arial" w:hAnsi="Arial"/>
          <w:b w:val="false"/>
          <w:bCs w:val="false"/>
          <w:sz w:val="26"/>
          <w:szCs w:val="26"/>
        </w:rPr>
        <w:t>основного мероприятия</w:t>
      </w:r>
      <w:r>
        <w:rPr>
          <w:rFonts w:cs="Arial" w:ascii="Arial" w:hAnsi="Arial"/>
          <w:b w:val="false"/>
          <w:bCs w:val="false"/>
          <w:sz w:val="26"/>
          <w:szCs w:val="26"/>
        </w:rPr>
        <w:t xml:space="preserve"> - 10 рабочих дней со дня регистрации заявления и документов в Администраци</w:t>
      </w:r>
      <w:r>
        <w:rPr>
          <w:rFonts w:cs="Arial" w:ascii="Arial" w:hAnsi="Arial"/>
          <w:b w:val="false"/>
          <w:bCs w:val="false"/>
          <w:sz w:val="26"/>
          <w:szCs w:val="26"/>
        </w:rPr>
        <w:t>и</w:t>
      </w:r>
      <w:r>
        <w:rPr>
          <w:rFonts w:cs="Arial" w:ascii="Arial" w:hAnsi="Arial"/>
          <w:b w:val="false"/>
          <w:bCs w:val="false"/>
          <w:sz w:val="26"/>
          <w:szCs w:val="26"/>
        </w:rPr>
        <w:t xml:space="preserve">; </w:t>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t>6</w:t>
      </w:r>
      <w:r>
        <w:rPr>
          <w:rFonts w:cs="Arial" w:ascii="Arial" w:hAnsi="Arial"/>
          <w:b w:val="false"/>
          <w:bCs w:val="false"/>
          <w:sz w:val="26"/>
          <w:szCs w:val="26"/>
        </w:rPr>
        <w:t xml:space="preserve">) </w:t>
      </w:r>
      <w:r>
        <w:rPr>
          <w:rFonts w:cs="Arial" w:ascii="Arial" w:hAnsi="Arial"/>
          <w:b w:val="false"/>
          <w:bCs w:val="false"/>
          <w:sz w:val="26"/>
          <w:szCs w:val="26"/>
        </w:rPr>
        <w:t xml:space="preserve">в части подуслуги </w:t>
      </w:r>
      <w:r>
        <w:rPr>
          <w:rFonts w:cs="Arial" w:ascii="Arial" w:hAnsi="Arial"/>
          <w:b w:val="false"/>
          <w:bCs w:val="false"/>
          <w:sz w:val="26"/>
          <w:szCs w:val="26"/>
        </w:rPr>
        <w:t>включени</w:t>
      </w:r>
      <w:r>
        <w:rPr>
          <w:rFonts w:cs="Arial" w:ascii="Arial" w:hAnsi="Arial"/>
          <w:b w:val="false"/>
          <w:bCs w:val="false"/>
          <w:sz w:val="26"/>
          <w:szCs w:val="26"/>
        </w:rPr>
        <w:t>е</w:t>
      </w:r>
      <w:r>
        <w:rPr>
          <w:rFonts w:cs="Arial" w:ascii="Arial" w:hAnsi="Arial"/>
          <w:b w:val="false"/>
          <w:bCs w:val="false"/>
          <w:sz w:val="26"/>
          <w:szCs w:val="26"/>
        </w:rPr>
        <w:t xml:space="preserve"> молодой семьи, находящейся в резервном списке молодых семей - участников </w:t>
      </w:r>
      <w:r>
        <w:rPr>
          <w:rFonts w:cs="Arial" w:ascii="Arial" w:hAnsi="Arial"/>
          <w:b w:val="false"/>
          <w:bCs w:val="false"/>
          <w:sz w:val="26"/>
          <w:szCs w:val="26"/>
        </w:rPr>
        <w:t>основного мероприятия</w:t>
      </w:r>
      <w:r>
        <w:rPr>
          <w:rFonts w:cs="Arial" w:ascii="Arial" w:hAnsi="Arial"/>
          <w:b w:val="false"/>
          <w:bCs w:val="false"/>
          <w:sz w:val="26"/>
          <w:szCs w:val="26"/>
        </w:rPr>
        <w:t>, либо молодой семьи, включенной в список претендентов на текущий год, но не получившей свидетельство и пожелавшей быть включенной в список на планируемый год в случае рождения (усыновления) детей, в список на планируемый год - 10 рабочих дней со дня регистрации заявления и документов в Администраци</w:t>
      </w:r>
      <w:r>
        <w:rPr>
          <w:rFonts w:cs="Arial" w:ascii="Arial" w:hAnsi="Arial"/>
          <w:b w:val="false"/>
          <w:bCs w:val="false"/>
          <w:sz w:val="26"/>
          <w:szCs w:val="26"/>
        </w:rPr>
        <w:t>и</w:t>
      </w:r>
      <w:r>
        <w:rPr>
          <w:rFonts w:cs="Arial" w:ascii="Arial" w:hAnsi="Arial"/>
          <w:b w:val="false"/>
          <w:bCs w:val="false"/>
          <w:sz w:val="26"/>
          <w:szCs w:val="26"/>
        </w:rPr>
        <w:t xml:space="preserve">. </w:t>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t>7</w:t>
      </w:r>
      <w:r>
        <w:rPr>
          <w:rFonts w:cs="Arial" w:ascii="Arial" w:hAnsi="Arial"/>
          <w:b w:val="false"/>
          <w:bCs w:val="false"/>
          <w:sz w:val="26"/>
          <w:szCs w:val="26"/>
        </w:rPr>
        <w:t xml:space="preserve">) </w:t>
      </w:r>
      <w:r>
        <w:rPr>
          <w:rFonts w:cs="Arial" w:ascii="Arial" w:hAnsi="Arial"/>
          <w:b w:val="false"/>
          <w:bCs w:val="false"/>
          <w:sz w:val="26"/>
          <w:szCs w:val="26"/>
        </w:rPr>
        <w:t xml:space="preserve">в части подуслуги </w:t>
      </w:r>
      <w:r>
        <w:rPr>
          <w:rFonts w:cs="Arial" w:ascii="Arial" w:hAnsi="Arial"/>
          <w:b w:val="false"/>
          <w:bCs w:val="false"/>
          <w:sz w:val="26"/>
          <w:szCs w:val="26"/>
        </w:rPr>
        <w:t>приняти</w:t>
      </w:r>
      <w:r>
        <w:rPr>
          <w:rFonts w:cs="Arial" w:ascii="Arial" w:hAnsi="Arial"/>
          <w:b w:val="false"/>
          <w:bCs w:val="false"/>
          <w:sz w:val="26"/>
          <w:szCs w:val="26"/>
        </w:rPr>
        <w:t>е</w:t>
      </w:r>
      <w:r>
        <w:rPr>
          <w:rFonts w:cs="Arial" w:ascii="Arial" w:hAnsi="Arial"/>
          <w:b w:val="false"/>
          <w:bCs w:val="false"/>
          <w:sz w:val="26"/>
          <w:szCs w:val="26"/>
        </w:rPr>
        <w:t xml:space="preserve"> решения о признании молодой семьи претендентом на предоставление дополнительной социальной выплаты - 15 рабочих дней со дня поступления </w:t>
      </w:r>
      <w:r>
        <w:rPr>
          <w:rFonts w:cs="Arial" w:ascii="Arial" w:hAnsi="Arial"/>
          <w:b w:val="false"/>
          <w:bCs w:val="false"/>
          <w:sz w:val="26"/>
          <w:szCs w:val="26"/>
        </w:rPr>
        <w:t>всех документов, необходимых для предоставления муниципальной услуги в соответствии с подразделами 2.6. и 2.7. Регламента</w:t>
      </w:r>
      <w:r>
        <w:rPr>
          <w:rFonts w:cs="Arial" w:ascii="Arial" w:hAnsi="Arial"/>
          <w:b w:val="false"/>
          <w:bCs w:val="false"/>
          <w:sz w:val="26"/>
          <w:szCs w:val="26"/>
        </w:rPr>
        <w:t>, в Администраци</w:t>
      </w:r>
      <w:r>
        <w:rPr>
          <w:rFonts w:cs="Arial" w:ascii="Arial" w:hAnsi="Arial"/>
          <w:b w:val="false"/>
          <w:bCs w:val="false"/>
          <w:sz w:val="26"/>
          <w:szCs w:val="26"/>
        </w:rPr>
        <w:t>ю</w:t>
      </w:r>
      <w:r>
        <w:rPr>
          <w:rFonts w:cs="Arial" w:ascii="Arial" w:hAnsi="Arial"/>
          <w:b w:val="false"/>
          <w:bCs w:val="false"/>
          <w:sz w:val="26"/>
          <w:szCs w:val="26"/>
        </w:rPr>
        <w:t>.</w:t>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r>
    </w:p>
    <w:p>
      <w:pPr>
        <w:pStyle w:val="Normal"/>
        <w:widowControl w:val="false"/>
        <w:autoSpaceDE w:val="false"/>
        <w:spacing w:lineRule="auto" w:line="240" w:before="0" w:after="0"/>
        <w:ind w:left="0" w:right="0" w:firstLine="680"/>
        <w:jc w:val="center"/>
        <w:rPr>
          <w:rFonts w:ascii="Arial" w:hAnsi="Arial" w:cs="Arial"/>
          <w:b w:val="false"/>
          <w:b w:val="false"/>
          <w:bCs w:val="false"/>
          <w:i/>
          <w:i/>
          <w:iCs/>
          <w:color w:val="auto"/>
          <w:sz w:val="26"/>
          <w:szCs w:val="26"/>
        </w:rPr>
      </w:pPr>
      <w:r>
        <w:rPr>
          <w:rFonts w:cs="Arial" w:ascii="Arial" w:hAnsi="Arial"/>
          <w:b w:val="false"/>
          <w:bCs w:val="false"/>
          <w:i/>
          <w:iCs/>
          <w:color w:val="auto"/>
          <w:sz w:val="26"/>
          <w:szCs w:val="26"/>
        </w:rPr>
        <w:t xml:space="preserve">2.5. </w:t>
      </w:r>
      <w:r>
        <w:rPr>
          <w:rFonts w:cs="Arial" w:ascii="Arial" w:hAnsi="Arial"/>
          <w:b w:val="false"/>
          <w:bCs w:val="false"/>
          <w:i/>
          <w:iCs/>
          <w:color w:val="auto"/>
          <w:sz w:val="26"/>
          <w:szCs w:val="26"/>
        </w:rPr>
        <w:t>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Муниципальная услуга оказывается в соответствии со следующими нормативными правовыми актами, непосредственно регулирующими ее предоставление:</w:t>
      </w:r>
    </w:p>
    <w:p>
      <w:pPr>
        <w:pStyle w:val="Style28"/>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t>а) Федеральный закон от 27.07.2010 № 210-ФЗ «Об организации предоставления государственных и муниципальных услуг»;</w:t>
      </w:r>
    </w:p>
    <w:p>
      <w:pPr>
        <w:pStyle w:val="Style28"/>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t>б) Постановление Правительства Российской Федерации от 17.12.2010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утвердившее Правила предоставления молодым семьям социальных выплат на приобретение (строительство) жилья и их использования;</w:t>
      </w:r>
    </w:p>
    <w:p>
      <w:pPr>
        <w:pStyle w:val="Style28"/>
        <w:autoSpaceDE w:val="false"/>
        <w:ind w:left="0" w:right="0" w:firstLine="709"/>
        <w:jc w:val="both"/>
        <w:rPr/>
      </w:pPr>
      <w:r>
        <w:rPr>
          <w:rStyle w:val="Style13"/>
          <w:rFonts w:cs="Arial" w:ascii="Arial" w:hAnsi="Arial"/>
          <w:b w:val="false"/>
          <w:bCs w:val="false"/>
          <w:sz w:val="26"/>
          <w:szCs w:val="26"/>
        </w:rPr>
        <w:t>в) Закон Тюменской области от 03.08.1999 № 128 «О предоставлении субсидий и займов гражданам на строительство или приобретение жилья в Тюменской области за счет средств областного бюджета»;</w:t>
      </w:r>
    </w:p>
    <w:p>
      <w:pPr>
        <w:pStyle w:val="Style28"/>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t>г</w:t>
      </w:r>
      <w:r>
        <w:rPr>
          <w:rFonts w:cs="Arial" w:ascii="Arial" w:hAnsi="Arial"/>
          <w:b w:val="false"/>
          <w:bCs w:val="false"/>
          <w:sz w:val="26"/>
          <w:szCs w:val="26"/>
        </w:rPr>
        <w:t xml:space="preserve">) Постановление Правительства Тюменской области от 23.03.2011 № 78-п «Об утверждении Порядка предоставления молодым семьям социальных выплат на приобретение жилого помещения или создание объекта индивидуального жилищного строительства» </w:t>
      </w:r>
      <w:r>
        <w:rPr>
          <w:rFonts w:cs="Arial" w:ascii="Arial" w:hAnsi="Arial"/>
          <w:b w:val="false"/>
          <w:bCs w:val="false"/>
          <w:sz w:val="26"/>
          <w:szCs w:val="26"/>
        </w:rPr>
        <w:t>(далее - Порядок)</w:t>
      </w:r>
      <w:r>
        <w:rPr>
          <w:rFonts w:cs="Arial" w:ascii="Arial" w:hAnsi="Arial"/>
          <w:b w:val="false"/>
          <w:bCs w:val="false"/>
          <w:sz w:val="26"/>
          <w:szCs w:val="26"/>
        </w:rPr>
        <w:t>.</w:t>
      </w:r>
    </w:p>
    <w:p>
      <w:pPr>
        <w:pStyle w:val="Style28"/>
        <w:autoSpaceDE w:val="false"/>
        <w:ind w:left="0" w:right="0" w:firstLine="709"/>
        <w:jc w:val="both"/>
        <w:rPr>
          <w:rStyle w:val="Style13"/>
          <w:rFonts w:ascii="Arial" w:hAnsi="Arial" w:cs="Arial"/>
          <w:b w:val="false"/>
          <w:b w:val="false"/>
          <w:bCs w:val="false"/>
          <w:sz w:val="26"/>
          <w:szCs w:val="26"/>
        </w:rPr>
      </w:pPr>
      <w:r>
        <w:rPr/>
      </w:r>
    </w:p>
    <w:p>
      <w:pPr>
        <w:pStyle w:val="Style28"/>
        <w:autoSpaceDE w:val="false"/>
        <w:spacing w:lineRule="auto" w:line="240" w:before="0" w:after="0"/>
        <w:ind w:left="0" w:right="0" w:firstLine="567"/>
        <w:jc w:val="center"/>
        <w:rPr/>
      </w:pPr>
      <w:r>
        <w:rPr>
          <w:rStyle w:val="Style13"/>
          <w:rFonts w:cs="Arial" w:ascii="Arial" w:hAnsi="Arial"/>
          <w:b w:val="false"/>
          <w:bCs w:val="false"/>
          <w:i/>
          <w:iCs/>
          <w:color w:val="auto"/>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w:t>
      </w:r>
      <w:r>
        <w:rPr>
          <w:rStyle w:val="Style13"/>
          <w:rFonts w:cs="Arial" w:ascii="Arial" w:hAnsi="Arial"/>
          <w:b w:val="false"/>
          <w:bCs w:val="false"/>
          <w:i/>
          <w:iCs/>
          <w:color w:val="auto"/>
          <w:sz w:val="26"/>
          <w:szCs w:val="26"/>
        </w:rPr>
        <w:t>ем</w:t>
      </w:r>
    </w:p>
    <w:p>
      <w:pPr>
        <w:pStyle w:val="Style28"/>
        <w:autoSpaceDE w:val="false"/>
        <w:spacing w:lineRule="auto" w:line="240" w:before="0" w:after="0"/>
        <w:ind w:left="0" w:right="0" w:firstLine="567"/>
        <w:jc w:val="center"/>
        <w:rPr>
          <w:rStyle w:val="Style13"/>
          <w:rFonts w:ascii="Arial" w:hAnsi="Arial" w:cs="Arial"/>
          <w:b w:val="false"/>
          <w:b w:val="false"/>
          <w:bCs w:val="false"/>
          <w:i/>
          <w:i/>
          <w:iCs/>
          <w:color w:val="auto"/>
          <w:sz w:val="26"/>
          <w:szCs w:val="26"/>
        </w:rPr>
      </w:pPr>
      <w:r>
        <w:rPr/>
      </w:r>
    </w:p>
    <w:p>
      <w:pPr>
        <w:pStyle w:val="Style28"/>
        <w:autoSpaceDE w:val="false"/>
        <w:ind w:left="0" w:right="0" w:firstLine="709"/>
        <w:jc w:val="both"/>
        <w:rPr/>
      </w:pPr>
      <w:r>
        <w:rPr>
          <w:rStyle w:val="Style13"/>
          <w:rFonts w:cs="Arial" w:ascii="Arial" w:hAnsi="Arial"/>
          <w:b w:val="false"/>
          <w:bCs w:val="false"/>
          <w:sz w:val="26"/>
          <w:szCs w:val="26"/>
        </w:rPr>
        <w:t>Исчерпывающий перечень документов для предоставления муниципальной услуги, которые заявитель должен представить самостоятельно, устанавливается в  приложени</w:t>
      </w:r>
      <w:r>
        <w:rPr>
          <w:rStyle w:val="Style13"/>
          <w:rFonts w:cs="Arial" w:ascii="Arial" w:hAnsi="Arial"/>
          <w:b w:val="false"/>
          <w:bCs w:val="false"/>
          <w:sz w:val="26"/>
          <w:szCs w:val="26"/>
        </w:rPr>
        <w:t>и</w:t>
      </w:r>
      <w:r>
        <w:rPr>
          <w:rStyle w:val="Style13"/>
          <w:rFonts w:cs="Arial" w:ascii="Arial" w:hAnsi="Arial"/>
          <w:b w:val="false"/>
          <w:bCs w:val="false"/>
          <w:sz w:val="26"/>
          <w:szCs w:val="26"/>
        </w:rPr>
        <w:t xml:space="preserve"> 8 к Регламенту.</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r>
    </w:p>
    <w:p>
      <w:pPr>
        <w:pStyle w:val="Style28"/>
        <w:autoSpaceDE w:val="false"/>
        <w:spacing w:lineRule="auto" w:line="240" w:before="0" w:after="0"/>
        <w:ind w:left="0" w:right="57" w:firstLine="737"/>
        <w:jc w:val="center"/>
        <w:rPr>
          <w:rFonts w:ascii="Arial" w:hAnsi="Arial" w:cs="Arial"/>
          <w:sz w:val="26"/>
          <w:szCs w:val="26"/>
        </w:rPr>
      </w:pPr>
      <w:r>
        <w:rPr>
          <w:rStyle w:val="Style13"/>
          <w:rFonts w:cs="Arial" w:ascii="Arial" w:hAnsi="Arial"/>
          <w:b w:val="false"/>
          <w:bCs w:val="false"/>
          <w:i/>
          <w:iCs/>
          <w:color w:val="auto"/>
          <w:sz w:val="26"/>
          <w:szCs w:val="26"/>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Исчерпывающий перечень документов, которые заявитель вправе представить по собственной инициативе, устанавливается в соответствии с приложением 9 к Регламенту. </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Документы, указанные в приложении 9 к Регламенту, которые заявитель не представил по собственной инициативе, подлежат представлению в рамках межведомственного информационного взаимодействия (за исключением документов, находящихся в распоряжении </w:t>
      </w:r>
      <w:r>
        <w:rPr>
          <w:rFonts w:cs="Arial" w:ascii="Arial" w:hAnsi="Arial"/>
          <w:b w:val="false"/>
          <w:bCs w:val="false"/>
          <w:sz w:val="26"/>
          <w:szCs w:val="26"/>
        </w:rPr>
        <w:t>Администрации</w:t>
      </w:r>
      <w:r>
        <w:rPr>
          <w:rFonts w:cs="Arial" w:ascii="Arial" w:hAnsi="Arial"/>
          <w:b w:val="false"/>
          <w:bCs w:val="false"/>
          <w:sz w:val="26"/>
          <w:szCs w:val="26"/>
        </w:rPr>
        <w:t xml:space="preserve">). </w:t>
      </w:r>
    </w:p>
    <w:p>
      <w:pPr>
        <w:pStyle w:val="Style28"/>
        <w:autoSpaceDE w:val="false"/>
        <w:ind w:left="0" w:right="0" w:firstLine="709"/>
        <w:jc w:val="both"/>
        <w:rPr>
          <w:rStyle w:val="Style13"/>
          <w:rFonts w:ascii="Arial" w:hAnsi="Arial" w:cs="Arial"/>
          <w:b w:val="false"/>
          <w:b w:val="false"/>
          <w:bCs w:val="false"/>
          <w:sz w:val="26"/>
          <w:szCs w:val="26"/>
        </w:rPr>
      </w:pPr>
      <w:r>
        <w:rPr/>
      </w:r>
    </w:p>
    <w:p>
      <w:pPr>
        <w:pStyle w:val="Style28"/>
        <w:autoSpaceDE w:val="false"/>
        <w:spacing w:lineRule="auto" w:line="240" w:before="0" w:after="0"/>
        <w:ind w:left="0" w:right="0" w:firstLine="709"/>
        <w:jc w:val="center"/>
        <w:rPr>
          <w:rFonts w:ascii="Arial" w:hAnsi="Arial" w:cs="Arial"/>
          <w:i/>
          <w:i/>
          <w:iCs/>
          <w:color w:val="auto"/>
          <w:sz w:val="24"/>
          <w:szCs w:val="24"/>
        </w:rPr>
      </w:pPr>
      <w:r>
        <w:rPr>
          <w:rStyle w:val="Style13"/>
          <w:rFonts w:cs="Arial" w:ascii="Arial" w:hAnsi="Arial"/>
          <w:b w:val="false"/>
          <w:bCs w:val="false"/>
          <w:i/>
          <w:iCs/>
          <w:color w:val="auto"/>
          <w:sz w:val="26"/>
          <w:szCs w:val="26"/>
          <w:highlight w:val="white"/>
        </w:rPr>
        <w:t>2.8. Исчерпывающий перечень оснований для отказа в приеме документов, необходимых для предоставления муниципальной услуги</w:t>
      </w:r>
    </w:p>
    <w:p>
      <w:pPr>
        <w:pStyle w:val="Style28"/>
        <w:autoSpaceDE w:val="false"/>
        <w:ind w:left="0" w:right="0" w:firstLine="709"/>
        <w:jc w:val="both"/>
        <w:rPr/>
      </w:pPr>
      <w:r>
        <w:rPr>
          <w:rStyle w:val="Style13"/>
          <w:rFonts w:cs="Arial" w:ascii="Arial" w:hAnsi="Arial"/>
          <w:b w:val="false"/>
          <w:bCs w:val="false"/>
          <w:color w:val="auto"/>
          <w:sz w:val="26"/>
          <w:szCs w:val="26"/>
        </w:rPr>
        <w:t>2.8.1.</w:t>
      </w:r>
      <w:r>
        <w:rPr>
          <w:rStyle w:val="Style13"/>
          <w:rFonts w:cs="Arial" w:ascii="Arial;sans-serif" w:hAnsi="Arial;sans-serif"/>
          <w:b w:val="false"/>
          <w:bCs w:val="false"/>
          <w:strike w:val="false"/>
          <w:dstrike w:val="false"/>
          <w:color w:val="auto"/>
          <w:sz w:val="26"/>
          <w:szCs w:val="26"/>
        </w:rPr>
        <w:t>Основанием для отказа в приеме документов является подача документов, предусмотренных приложением 8 к Регламенту, в нарушение срока, установленного пунктом 1.2.6. Регламента (в случае подачи заявления о включении молодой семьи в состав участников основного мероприятия на планируемый год, когда документы должны быть поданы в указанный срок).</w:t>
      </w:r>
    </w:p>
    <w:p>
      <w:pPr>
        <w:pStyle w:val="Style28"/>
        <w:autoSpaceDE w:val="false"/>
        <w:ind w:left="0" w:right="0" w:firstLine="709"/>
        <w:jc w:val="both"/>
        <w:rPr/>
      </w:pPr>
      <w:r>
        <w:rPr>
          <w:rStyle w:val="Style13"/>
          <w:rFonts w:cs="Arial" w:ascii="Arial" w:hAnsi="Arial"/>
          <w:b w:val="false"/>
          <w:bCs w:val="false"/>
          <w:strike w:val="false"/>
          <w:dstrike w:val="false"/>
          <w:color w:val="auto"/>
          <w:sz w:val="26"/>
          <w:szCs w:val="26"/>
        </w:rPr>
        <w:t xml:space="preserve">2.8.2. </w:t>
      </w:r>
      <w:r>
        <w:rPr>
          <w:rStyle w:val="Style13"/>
          <w:rFonts w:cs="Arial" w:ascii="Arial" w:hAnsi="Arial"/>
          <w:b w:val="false"/>
          <w:bCs w:val="false"/>
          <w:sz w:val="26"/>
          <w:szCs w:val="26"/>
        </w:rPr>
        <w:t>Основанием для отказа в приеме документов, поступивших в электронной форме, является несоблюдение установленных законодательством условий признания действительности усиленной квалифицированной электронной подписи, установленных статьей 11 Федерального закона от 06.04.2011 №63-ФЗ «Об электронной подписи» (далее - условия действительности электронной подписи).</w:t>
      </w:r>
    </w:p>
    <w:p>
      <w:pPr>
        <w:pStyle w:val="ConsPlusNormal"/>
        <w:ind w:left="0" w:right="0" w:firstLine="709"/>
        <w:jc w:val="both"/>
        <w:rPr>
          <w:rFonts w:ascii="Arial" w:hAnsi="Arial"/>
          <w:b w:val="false"/>
          <w:b w:val="false"/>
          <w:bCs w:val="false"/>
          <w:sz w:val="26"/>
          <w:szCs w:val="26"/>
        </w:rPr>
      </w:pPr>
      <w:r>
        <w:rPr>
          <w:b w:val="false"/>
          <w:bCs w:val="false"/>
          <w:sz w:val="26"/>
          <w:szCs w:val="26"/>
        </w:rPr>
      </w:r>
    </w:p>
    <w:p>
      <w:pPr>
        <w:pStyle w:val="ConsPlusNormal"/>
        <w:ind w:left="0" w:right="0" w:firstLine="709"/>
        <w:jc w:val="both"/>
        <w:rPr>
          <w:rFonts w:ascii="Arial" w:hAnsi="Arial" w:cs="Arial"/>
          <w:b w:val="false"/>
          <w:b w:val="false"/>
          <w:bCs w:val="false"/>
          <w:i/>
          <w:i/>
          <w:iCs/>
          <w:color w:val="auto"/>
          <w:sz w:val="26"/>
          <w:szCs w:val="26"/>
        </w:rPr>
      </w:pPr>
      <w:r>
        <w:rPr>
          <w:rFonts w:cs="Arial"/>
          <w:b w:val="false"/>
          <w:bCs w:val="false"/>
          <w:i/>
          <w:iCs/>
          <w:color w:val="auto"/>
          <w:sz w:val="26"/>
          <w:szCs w:val="26"/>
        </w:rPr>
        <w:t>2.9. Исчерпывающий перечень оснований для отказа в предоставлении муниципальной услуги или приостановления предоставления муниципальной услуги</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2.9.1. </w:t>
      </w:r>
      <w:r>
        <w:rPr>
          <w:b w:val="false"/>
          <w:bCs w:val="false"/>
          <w:sz w:val="26"/>
          <w:szCs w:val="26"/>
        </w:rPr>
        <w:t xml:space="preserve">Основаниями для отказа в признании молодой семьи участницей </w:t>
      </w:r>
      <w:r>
        <w:rPr>
          <w:rFonts w:cs="Arial"/>
          <w:b w:val="false"/>
          <w:bCs w:val="false"/>
          <w:sz w:val="26"/>
          <w:szCs w:val="26"/>
        </w:rPr>
        <w:t>основного мероприятия</w:t>
      </w:r>
      <w:r>
        <w:rPr>
          <w:b w:val="false"/>
          <w:bCs w:val="false"/>
          <w:sz w:val="26"/>
          <w:szCs w:val="26"/>
        </w:rPr>
        <w:t xml:space="preserve"> являются: </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а) несоответствие молодой семьи требованиям, предусмотренным </w:t>
      </w:r>
      <w:r>
        <w:rPr>
          <w:b w:val="false"/>
          <w:bCs w:val="false"/>
          <w:sz w:val="26"/>
          <w:szCs w:val="26"/>
        </w:rPr>
        <w:t>подразделом 1.2.1. Регламента</w:t>
      </w:r>
      <w:r>
        <w:rPr>
          <w:b w:val="false"/>
          <w:bCs w:val="false"/>
          <w:sz w:val="26"/>
          <w:szCs w:val="26"/>
        </w:rPr>
        <w:t>;</w:t>
      </w:r>
    </w:p>
    <w:p>
      <w:pPr>
        <w:pStyle w:val="ConsPlusNormal"/>
        <w:ind w:left="0" w:right="0" w:firstLine="709"/>
        <w:jc w:val="both"/>
        <w:rPr/>
      </w:pPr>
      <w:r>
        <w:rPr>
          <w:b w:val="false"/>
          <w:bCs w:val="false"/>
          <w:sz w:val="26"/>
          <w:szCs w:val="26"/>
        </w:rPr>
        <w:t>б) </w:t>
      </w:r>
      <w:r>
        <w:rPr>
          <w:rStyle w:val="Style13"/>
          <w:rFonts w:eastAsia="Calibri"/>
          <w:b w:val="false"/>
          <w:bCs w:val="false"/>
          <w:sz w:val="26"/>
          <w:szCs w:val="26"/>
        </w:rPr>
        <w:t xml:space="preserve">непредставление или представление не в полном объеме документов,  представление которых предусмотрено в обязательном порядке </w:t>
      </w:r>
      <w:r>
        <w:rPr>
          <w:rStyle w:val="Style13"/>
          <w:rFonts w:eastAsia="Calibri"/>
          <w:b w:val="false"/>
          <w:bCs w:val="false"/>
          <w:sz w:val="26"/>
          <w:szCs w:val="26"/>
        </w:rPr>
        <w:t>в соответствии с подразделом 2.6 и Приложением 8 к настоящему Регламенту</w:t>
      </w:r>
      <w:r>
        <w:rPr>
          <w:rStyle w:val="Style13"/>
          <w:rFonts w:eastAsia="Calibri"/>
          <w:b w:val="false"/>
          <w:bCs w:val="false"/>
          <w:sz w:val="26"/>
          <w:szCs w:val="26"/>
        </w:rPr>
        <w:t>;</w:t>
      </w:r>
    </w:p>
    <w:p>
      <w:pPr>
        <w:pStyle w:val="ConsPlusNormal"/>
        <w:ind w:left="0" w:right="0" w:firstLine="708"/>
        <w:jc w:val="both"/>
        <w:rPr>
          <w:rFonts w:ascii="Arial" w:hAnsi="Arial"/>
          <w:b w:val="false"/>
          <w:b w:val="false"/>
          <w:bCs w:val="false"/>
          <w:sz w:val="26"/>
          <w:szCs w:val="26"/>
        </w:rPr>
      </w:pPr>
      <w:r>
        <w:rPr>
          <w:b w:val="false"/>
          <w:bCs w:val="false"/>
          <w:sz w:val="26"/>
          <w:szCs w:val="26"/>
        </w:rPr>
        <w:t>в) недостоверность сведений, содержащихся в представленных документах (несоответствие данных, искажения, неточности, неполные сведения);</w:t>
      </w:r>
    </w:p>
    <w:p>
      <w:pPr>
        <w:pStyle w:val="ConsPlusNormal"/>
        <w:ind w:left="0" w:right="0" w:firstLine="709"/>
        <w:jc w:val="both"/>
        <w:rPr>
          <w:rFonts w:ascii="Arial" w:hAnsi="Arial"/>
          <w:b w:val="false"/>
          <w:b w:val="false"/>
          <w:bCs w:val="false"/>
          <w:sz w:val="26"/>
          <w:szCs w:val="26"/>
        </w:rPr>
      </w:pPr>
      <w:r>
        <w:rPr>
          <w:b w:val="false"/>
          <w:bCs w:val="false"/>
          <w:sz w:val="26"/>
          <w:szCs w:val="26"/>
        </w:rPr>
        <w:t>г) ранее реализованное право на улучшение жилищных условий с использованием социальной выплаты или иной формы государственной поддержки, в том числе за счет средств федерального бюджета, за исключением средств (части средств) материнского (семейного) капитала.</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2.9.2. </w:t>
      </w:r>
      <w:r>
        <w:rPr>
          <w:b w:val="false"/>
          <w:bCs w:val="false"/>
          <w:sz w:val="26"/>
          <w:szCs w:val="26"/>
        </w:rPr>
        <w:t>Основаниями для отказа в признании молодой семьи нуждающейся в жилых помещениях для целей предоставления социальной выплаты являются:</w:t>
      </w:r>
    </w:p>
    <w:p>
      <w:pPr>
        <w:pStyle w:val="ConsPlusNormal"/>
        <w:ind w:left="0" w:right="0" w:firstLine="709"/>
        <w:jc w:val="both"/>
        <w:rPr>
          <w:rFonts w:ascii="Arial" w:hAnsi="Arial"/>
          <w:b w:val="false"/>
          <w:b w:val="false"/>
          <w:bCs w:val="false"/>
          <w:sz w:val="26"/>
          <w:szCs w:val="26"/>
        </w:rPr>
      </w:pPr>
      <w:r>
        <w:rPr>
          <w:b w:val="false"/>
          <w:bCs w:val="false"/>
          <w:sz w:val="26"/>
          <w:szCs w:val="26"/>
        </w:rPr>
        <w:t>а)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 составляет более учетной нормы на каждого члена молодой семьи;</w:t>
      </w:r>
    </w:p>
    <w:p>
      <w:pPr>
        <w:pStyle w:val="Style28"/>
        <w:autoSpaceDE w:val="false"/>
        <w:ind w:left="0" w:right="0" w:firstLine="709"/>
        <w:jc w:val="both"/>
        <w:rPr/>
      </w:pPr>
      <w:r>
        <w:rPr>
          <w:rStyle w:val="Style13"/>
          <w:rFonts w:cs="Arial" w:ascii="Arial" w:hAnsi="Arial"/>
          <w:b w:val="false"/>
          <w:bCs w:val="false"/>
          <w:sz w:val="26"/>
          <w:szCs w:val="26"/>
        </w:rPr>
        <w:t>б) заболевание гражданина не входит в перечень хронических заболеваний,</w:t>
      </w:r>
      <w:r>
        <w:rPr>
          <w:rStyle w:val="Style13"/>
          <w:rFonts w:eastAsia="Calibri" w:cs="Arial" w:ascii="Arial" w:hAnsi="Arial"/>
          <w:b w:val="false"/>
          <w:bCs w:val="false"/>
          <w:sz w:val="26"/>
          <w:szCs w:val="26"/>
        </w:rPr>
        <w:t xml:space="preserve"> установленных уполномоченным Правительством Российской Федерации федеральным органом исполнительной власти </w:t>
      </w:r>
      <w:r>
        <w:rPr>
          <w:rStyle w:val="Style13"/>
          <w:rFonts w:cs="Arial" w:ascii="Arial" w:hAnsi="Arial"/>
          <w:b w:val="false"/>
          <w:bCs w:val="false"/>
          <w:sz w:val="26"/>
          <w:szCs w:val="26"/>
        </w:rPr>
        <w:t>(далее – перечень хронических заболеваний);</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в) не истек пятилетний срок, предусмотренный </w:t>
      </w:r>
      <w:r>
        <w:rPr>
          <w:b w:val="false"/>
          <w:bCs w:val="false"/>
          <w:sz w:val="26"/>
          <w:szCs w:val="26"/>
        </w:rPr>
        <w:t xml:space="preserve">статьей 53 </w:t>
      </w:r>
      <w:r>
        <w:rPr>
          <w:b w:val="false"/>
          <w:bCs w:val="false"/>
          <w:sz w:val="26"/>
          <w:szCs w:val="26"/>
        </w:rPr>
        <w:t>Жилищного кодекса Российской Федерации.</w:t>
      </w:r>
    </w:p>
    <w:p>
      <w:pPr>
        <w:pStyle w:val="ConsPlusNormal"/>
        <w:ind w:left="0" w:right="0" w:firstLine="709"/>
        <w:jc w:val="both"/>
        <w:rPr>
          <w:rFonts w:ascii="Arial" w:hAnsi="Arial"/>
          <w:b w:val="false"/>
          <w:b w:val="false"/>
          <w:bCs w:val="false"/>
          <w:sz w:val="26"/>
          <w:szCs w:val="26"/>
        </w:rPr>
      </w:pPr>
      <w:r>
        <w:rPr>
          <w:b w:val="false"/>
          <w:bCs w:val="false"/>
          <w:sz w:val="26"/>
          <w:szCs w:val="26"/>
        </w:rPr>
        <w:t>2.</w:t>
      </w:r>
      <w:r>
        <w:rPr>
          <w:b w:val="false"/>
          <w:bCs w:val="false"/>
          <w:sz w:val="26"/>
          <w:szCs w:val="26"/>
        </w:rPr>
        <w:t>9.3</w:t>
      </w:r>
      <w:r>
        <w:rPr>
          <w:b w:val="false"/>
          <w:bCs w:val="false"/>
          <w:sz w:val="26"/>
          <w:szCs w:val="26"/>
        </w:rPr>
        <w:t>. Основаниями для отказа в выдаче свидетельства является:</w:t>
      </w:r>
    </w:p>
    <w:p>
      <w:pPr>
        <w:pStyle w:val="ConsPlusNormal"/>
        <w:ind w:left="0" w:right="0" w:firstLine="709"/>
        <w:jc w:val="both"/>
        <w:rPr>
          <w:rFonts w:ascii="Arial" w:hAnsi="Arial"/>
          <w:b w:val="false"/>
          <w:b w:val="false"/>
          <w:bCs w:val="false"/>
          <w:sz w:val="26"/>
          <w:szCs w:val="26"/>
        </w:rPr>
      </w:pPr>
      <w:r>
        <w:rPr>
          <w:b w:val="false"/>
          <w:bCs w:val="false"/>
          <w:sz w:val="26"/>
          <w:szCs w:val="26"/>
        </w:rPr>
        <w:t>а) представлени</w:t>
      </w:r>
      <w:r>
        <w:rPr>
          <w:b w:val="false"/>
          <w:bCs w:val="false"/>
          <w:sz w:val="26"/>
          <w:szCs w:val="26"/>
        </w:rPr>
        <w:t>е</w:t>
      </w:r>
      <w:r>
        <w:rPr>
          <w:b w:val="false"/>
          <w:bCs w:val="false"/>
          <w:sz w:val="26"/>
          <w:szCs w:val="26"/>
        </w:rPr>
        <w:t xml:space="preserve"> документов, необходимых для получения свидетельства, </w:t>
      </w:r>
      <w:r>
        <w:rPr>
          <w:b w:val="false"/>
          <w:bCs w:val="false"/>
          <w:sz w:val="26"/>
          <w:szCs w:val="26"/>
        </w:rPr>
        <w:t xml:space="preserve">по истечении </w:t>
      </w:r>
      <w:r>
        <w:rPr>
          <w:b w:val="false"/>
          <w:bCs w:val="false"/>
          <w:i w:val="false"/>
          <w:iCs w:val="false"/>
          <w:sz w:val="26"/>
          <w:szCs w:val="26"/>
        </w:rPr>
        <w:t>15 рабочих дней со дня получения уведомления о необходимости представления документов для получения свидетельства;</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б) непредставление или представление не в полном объеме документов, предусмотренных </w:t>
      </w:r>
      <w:r>
        <w:rPr>
          <w:b w:val="false"/>
          <w:bCs w:val="false"/>
          <w:i w:val="false"/>
          <w:iCs w:val="false"/>
          <w:color w:val="auto"/>
          <w:sz w:val="26"/>
          <w:szCs w:val="26"/>
        </w:rPr>
        <w:t>подразделом 2.6 и Приложением 8 к настоящему Регламенту;</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в) недостоверность сведений, содержащихся в документах, представленных </w:t>
      </w:r>
      <w:r>
        <w:rPr>
          <w:b w:val="false"/>
          <w:bCs w:val="false"/>
          <w:sz w:val="26"/>
          <w:szCs w:val="26"/>
        </w:rPr>
        <w:t xml:space="preserve">в соответствии с </w:t>
      </w:r>
      <w:r>
        <w:rPr>
          <w:b w:val="false"/>
          <w:bCs w:val="false"/>
          <w:i w:val="false"/>
          <w:iCs w:val="false"/>
          <w:color w:val="auto"/>
          <w:sz w:val="26"/>
          <w:szCs w:val="26"/>
        </w:rPr>
        <w:t>подразделом 2.6 и Приложением 8 к настоящему Регламенту</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г) несоответствие жилого помещения (жилого дома), приобретенного (построенного) с помощью заемных средств, требованиям пункта 1.6 Порядка;</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2.9.4. </w:t>
      </w:r>
      <w:r>
        <w:rPr>
          <w:b w:val="false"/>
          <w:bCs w:val="false"/>
          <w:sz w:val="26"/>
          <w:szCs w:val="26"/>
        </w:rPr>
        <w:t xml:space="preserve">Основания для исключения молодой семьи из списка участников </w:t>
      </w:r>
      <w:r>
        <w:rPr>
          <w:rFonts w:cs="Arial"/>
          <w:b w:val="false"/>
          <w:bCs w:val="false"/>
          <w:sz w:val="26"/>
          <w:szCs w:val="26"/>
        </w:rPr>
        <w:t>основного мероприятия</w:t>
      </w:r>
      <w:r>
        <w:rPr>
          <w:b w:val="false"/>
          <w:bCs w:val="false"/>
          <w:sz w:val="26"/>
          <w:szCs w:val="26"/>
        </w:rPr>
        <w:t xml:space="preserve"> (если свидетельство не выдано), основания для отказа в перечислении социальной выплаты (если свидетельство выдано): </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а) установление факта отсутствия у молодой семьи оснований для участия в </w:t>
      </w:r>
      <w:r>
        <w:rPr>
          <w:rFonts w:cs="Arial"/>
          <w:b w:val="false"/>
          <w:bCs w:val="false"/>
          <w:sz w:val="26"/>
          <w:szCs w:val="26"/>
        </w:rPr>
        <w:t>основно</w:t>
      </w:r>
      <w:r>
        <w:rPr>
          <w:rFonts w:cs="Arial"/>
          <w:b w:val="false"/>
          <w:bCs w:val="false"/>
          <w:sz w:val="26"/>
          <w:szCs w:val="26"/>
        </w:rPr>
        <w:t>м</w:t>
      </w:r>
      <w:r>
        <w:rPr>
          <w:rFonts w:cs="Arial"/>
          <w:b w:val="false"/>
          <w:bCs w:val="false"/>
          <w:sz w:val="26"/>
          <w:szCs w:val="26"/>
        </w:rPr>
        <w:t xml:space="preserve"> мероприяти</w:t>
      </w:r>
      <w:r>
        <w:rPr>
          <w:rFonts w:cs="Arial"/>
          <w:b w:val="false"/>
          <w:bCs w:val="false"/>
          <w:sz w:val="26"/>
          <w:szCs w:val="26"/>
        </w:rPr>
        <w:t>и</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б) несоответствие жилого помещения, приобретенного (построенного) с помощью заемных средств, требованиям, указанным в пункте 1.6 Порядка.</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2.9.5. </w:t>
      </w:r>
      <w:r>
        <w:rPr>
          <w:b w:val="false"/>
          <w:bCs w:val="false"/>
          <w:sz w:val="26"/>
          <w:szCs w:val="26"/>
        </w:rPr>
        <w:t>Основаниями для отказа в замене выданного свидетельства являются:</w:t>
      </w:r>
    </w:p>
    <w:p>
      <w:pPr>
        <w:pStyle w:val="ConsPlusNormal"/>
        <w:ind w:left="0" w:right="0" w:firstLine="709"/>
        <w:jc w:val="both"/>
        <w:rPr>
          <w:rFonts w:ascii="Arial" w:hAnsi="Arial"/>
          <w:b w:val="false"/>
          <w:b w:val="false"/>
          <w:bCs w:val="false"/>
          <w:sz w:val="26"/>
          <w:szCs w:val="26"/>
        </w:rPr>
      </w:pPr>
      <w:r>
        <w:rPr>
          <w:b w:val="false"/>
          <w:bCs w:val="false"/>
          <w:sz w:val="26"/>
          <w:szCs w:val="26"/>
        </w:rPr>
        <w:t>а) непредставление или представление не в полном объеме документов, предусмотренных приложением 8 к Регламенту, или поступление ответа организации на межведомственный запрос, свидетельствующ</w:t>
      </w:r>
      <w:r>
        <w:rPr>
          <w:b w:val="false"/>
          <w:bCs w:val="false"/>
          <w:i w:val="false"/>
          <w:iCs w:val="false"/>
          <w:color w:val="auto"/>
          <w:sz w:val="26"/>
          <w:szCs w:val="26"/>
        </w:rPr>
        <w:t>его</w:t>
      </w:r>
      <w:r>
        <w:rPr>
          <w:b w:val="false"/>
          <w:bCs w:val="false"/>
          <w:sz w:val="26"/>
          <w:szCs w:val="26"/>
        </w:rPr>
        <w:t xml:space="preserve"> об отсутствии документов (сведений в них), необходимых для предоставления муниципальной услуги, если соответствующие документы не представлены заявителем по собственной инициативе;</w:t>
      </w:r>
    </w:p>
    <w:p>
      <w:pPr>
        <w:pStyle w:val="ConsPlusNormal"/>
        <w:ind w:left="0" w:right="0" w:firstLine="709"/>
        <w:jc w:val="both"/>
        <w:rPr>
          <w:rFonts w:ascii="Arial" w:hAnsi="Arial"/>
          <w:b w:val="false"/>
          <w:b w:val="false"/>
          <w:bCs w:val="false"/>
          <w:sz w:val="26"/>
          <w:szCs w:val="26"/>
        </w:rPr>
      </w:pPr>
      <w:r>
        <w:rPr>
          <w:b w:val="false"/>
          <w:bCs w:val="false"/>
          <w:sz w:val="26"/>
          <w:szCs w:val="26"/>
        </w:rPr>
        <w:t>б) неподтверждение предоставленными документами обстоятельств, потребовавших замены выданного свидетельства.</w:t>
      </w:r>
    </w:p>
    <w:p>
      <w:pPr>
        <w:pStyle w:val="ConsPlusNormal"/>
        <w:ind w:left="0" w:right="0" w:firstLine="709"/>
        <w:jc w:val="both"/>
        <w:rPr>
          <w:rFonts w:ascii="Arial" w:hAnsi="Arial"/>
          <w:b w:val="false"/>
          <w:b w:val="false"/>
          <w:bCs w:val="false"/>
          <w:sz w:val="26"/>
          <w:szCs w:val="26"/>
        </w:rPr>
      </w:pPr>
      <w:r>
        <w:rPr>
          <w:b w:val="false"/>
          <w:bCs w:val="false"/>
          <w:sz w:val="26"/>
          <w:szCs w:val="26"/>
        </w:rPr>
        <w:t>К обстоятельствам, потребовавши</w:t>
      </w:r>
      <w:r>
        <w:rPr>
          <w:b w:val="false"/>
          <w:bCs w:val="false"/>
          <w:sz w:val="26"/>
          <w:szCs w:val="26"/>
        </w:rPr>
        <w:t>м</w:t>
      </w:r>
      <w:r>
        <w:rPr>
          <w:b w:val="false"/>
          <w:bCs w:val="false"/>
          <w:sz w:val="26"/>
          <w:szCs w:val="26"/>
        </w:rPr>
        <w:t xml:space="preserve"> замены выданного свидетельства относятся: утрата </w:t>
      </w:r>
      <w:r>
        <w:rPr>
          <w:b w:val="false"/>
          <w:bCs w:val="false"/>
          <w:sz w:val="26"/>
          <w:szCs w:val="26"/>
        </w:rPr>
        <w:t>(</w:t>
      </w:r>
      <w:r>
        <w:rPr>
          <w:b w:val="false"/>
          <w:bCs w:val="false"/>
          <w:sz w:val="26"/>
          <w:szCs w:val="26"/>
        </w:rPr>
        <w:t>хищение</w:t>
      </w:r>
      <w:r>
        <w:rPr>
          <w:b w:val="false"/>
          <w:bCs w:val="false"/>
          <w:sz w:val="26"/>
          <w:szCs w:val="26"/>
        </w:rPr>
        <w:t xml:space="preserve">) или </w:t>
      </w:r>
      <w:r>
        <w:rPr>
          <w:b w:val="false"/>
          <w:bCs w:val="false"/>
          <w:sz w:val="26"/>
          <w:szCs w:val="26"/>
        </w:rPr>
        <w:t xml:space="preserve">порча </w:t>
      </w:r>
      <w:r>
        <w:rPr>
          <w:b w:val="false"/>
          <w:bCs w:val="false"/>
          <w:sz w:val="26"/>
          <w:szCs w:val="26"/>
        </w:rPr>
        <w:t>свидетельства</w:t>
      </w:r>
      <w:r>
        <w:rPr>
          <w:b w:val="false"/>
          <w:bCs w:val="false"/>
          <w:sz w:val="26"/>
          <w:szCs w:val="26"/>
        </w:rPr>
        <w:t xml:space="preserve">, </w:t>
      </w:r>
      <w:r>
        <w:rPr>
          <w:b w:val="false"/>
          <w:bCs w:val="false"/>
          <w:sz w:val="26"/>
          <w:szCs w:val="26"/>
        </w:rPr>
        <w:t>а также уважительные причины, не позволившие молодой семье предоставить свидетельство в банк в установленный срок</w:t>
      </w:r>
      <w:r>
        <w:rPr>
          <w:b w:val="false"/>
          <w:bCs w:val="false"/>
          <w:sz w:val="26"/>
          <w:szCs w:val="26"/>
        </w:rPr>
        <w:t>, установленные в судебном порядке.</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2.9.6. </w:t>
      </w:r>
      <w:r>
        <w:rPr>
          <w:b w:val="false"/>
          <w:bCs w:val="false"/>
          <w:sz w:val="26"/>
          <w:szCs w:val="26"/>
        </w:rPr>
        <w:t>Основаниями для отказа в выдаче справки о соответствии являются:</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а) нахождение приобретаемого жилого помещения (создаваемого объекта индивидуального жилищного строительства) за пределами Тюменской области, </w:t>
      </w:r>
      <w:r>
        <w:rPr>
          <w:b w:val="false"/>
          <w:bCs w:val="false"/>
          <w:sz w:val="26"/>
          <w:szCs w:val="26"/>
        </w:rPr>
        <w:t>в том числе</w:t>
      </w:r>
      <w:r>
        <w:rPr>
          <w:b w:val="false"/>
          <w:bCs w:val="false"/>
          <w:sz w:val="26"/>
          <w:szCs w:val="26"/>
        </w:rPr>
        <w:t xml:space="preserve"> на территории Ханты-Мансийского автономного округа - Югры и Ямало-Ненецкого автономного округа; </w:t>
      </w:r>
    </w:p>
    <w:p>
      <w:pPr>
        <w:pStyle w:val="ConsPlusNormal"/>
        <w:ind w:left="0" w:right="0" w:firstLine="709"/>
        <w:jc w:val="both"/>
        <w:rPr>
          <w:rFonts w:ascii="Arial" w:hAnsi="Arial"/>
          <w:b w:val="false"/>
          <w:b w:val="false"/>
          <w:bCs w:val="false"/>
          <w:sz w:val="26"/>
          <w:szCs w:val="26"/>
        </w:rPr>
      </w:pPr>
      <w:r>
        <w:rPr>
          <w:b w:val="false"/>
          <w:bCs w:val="false"/>
          <w:sz w:val="26"/>
          <w:szCs w:val="26"/>
        </w:rPr>
        <w:t>б) приобретаемое жилое помещение (создаваемый объект индивидуального жилищного строительства) не отвечает требованиям, установленным статьями 15 и 16 Жилищного кодекса Российской Федерации (износ приобретаемого по договорам купли-продажи жилого помещения превышает 25 процентов на дату последнего обследования), не благоустроено применительно к условиям населенного пункта, в котором приобретается жилое помещение или строится жилой дом для постоянного проживания;</w:t>
      </w:r>
    </w:p>
    <w:p>
      <w:pPr>
        <w:pStyle w:val="ConsPlusNormal"/>
        <w:ind w:left="0" w:right="0" w:firstLine="709"/>
        <w:jc w:val="both"/>
        <w:rPr>
          <w:rFonts w:ascii="Arial" w:hAnsi="Arial"/>
          <w:b w:val="false"/>
          <w:b w:val="false"/>
          <w:bCs w:val="false"/>
          <w:sz w:val="26"/>
          <w:szCs w:val="26"/>
        </w:rPr>
      </w:pPr>
      <w:r>
        <w:rPr>
          <w:b w:val="false"/>
          <w:bCs w:val="false"/>
          <w:sz w:val="26"/>
          <w:szCs w:val="26"/>
        </w:rPr>
        <w:t>в) приобретаемое жилое помещение (создаваемый объект индивидуального жилищного строительства) имеет общую площадь в расчете на каждого члена молодой семьи менее учетной нормы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(строительства жилого дома);</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г) непредставление или представление не в полном объеме документов, предусмотренных приложением 8 </w:t>
      </w:r>
      <w:r>
        <w:rPr>
          <w:b w:val="false"/>
          <w:bCs w:val="false"/>
          <w:sz w:val="26"/>
          <w:szCs w:val="26"/>
        </w:rPr>
        <w:t>к Регламенту</w:t>
      </w:r>
      <w:r>
        <w:rPr>
          <w:b w:val="false"/>
          <w:bCs w:val="false"/>
          <w:sz w:val="26"/>
          <w:szCs w:val="26"/>
        </w:rPr>
        <w:t>, или поступление ответа органа государственной власти на межведомственный запрос, свидетельству</w:t>
      </w:r>
      <w:r>
        <w:rPr>
          <w:b w:val="false"/>
          <w:bCs w:val="false"/>
          <w:i w:val="false"/>
          <w:iCs w:val="false"/>
          <w:sz w:val="26"/>
          <w:szCs w:val="26"/>
        </w:rPr>
        <w:t>ющ</w:t>
      </w:r>
      <w:r>
        <w:rPr>
          <w:b w:val="false"/>
          <w:bCs w:val="false"/>
          <w:i w:val="false"/>
          <w:iCs w:val="false"/>
          <w:sz w:val="26"/>
          <w:szCs w:val="26"/>
        </w:rPr>
        <w:t>его</w:t>
      </w:r>
      <w:r>
        <w:rPr>
          <w:b w:val="false"/>
          <w:bCs w:val="false"/>
          <w:i w:val="false"/>
          <w:iCs w:val="false"/>
          <w:sz w:val="26"/>
          <w:szCs w:val="26"/>
        </w:rPr>
        <w:t xml:space="preserve"> о</w:t>
      </w:r>
      <w:r>
        <w:rPr>
          <w:b w:val="false"/>
          <w:bCs w:val="false"/>
          <w:sz w:val="26"/>
          <w:szCs w:val="26"/>
        </w:rPr>
        <w:t>б отсутствии документов (сведений в них), необходимых для предоставления муниципальной услуги, если соответствующие документы не представлены заявителем по собственной инициативе;</w:t>
      </w:r>
    </w:p>
    <w:p>
      <w:pPr>
        <w:pStyle w:val="ConsPlusNormal"/>
        <w:ind w:left="0" w:right="0" w:firstLine="709"/>
        <w:jc w:val="both"/>
        <w:rPr>
          <w:rFonts w:ascii="Arial" w:hAnsi="Arial"/>
          <w:b w:val="false"/>
          <w:b w:val="false"/>
          <w:bCs w:val="false"/>
          <w:sz w:val="26"/>
          <w:szCs w:val="26"/>
        </w:rPr>
      </w:pPr>
      <w:r>
        <w:rPr>
          <w:b w:val="false"/>
          <w:bCs w:val="false"/>
          <w:sz w:val="26"/>
          <w:szCs w:val="26"/>
        </w:rPr>
        <w:t>д)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2.9.7. </w:t>
      </w:r>
      <w:r>
        <w:rPr>
          <w:b w:val="false"/>
          <w:bCs w:val="false"/>
          <w:sz w:val="26"/>
          <w:szCs w:val="26"/>
        </w:rPr>
        <w:t xml:space="preserve">Основаниями для отказа в исключении молодой семьи, отказавшейся от участия в </w:t>
      </w:r>
      <w:r>
        <w:rPr>
          <w:rFonts w:cs="Arial"/>
          <w:b w:val="false"/>
          <w:bCs w:val="false"/>
          <w:sz w:val="26"/>
          <w:szCs w:val="26"/>
        </w:rPr>
        <w:t>основно</w:t>
      </w:r>
      <w:r>
        <w:rPr>
          <w:rFonts w:cs="Arial"/>
          <w:b w:val="false"/>
          <w:bCs w:val="false"/>
          <w:sz w:val="26"/>
          <w:szCs w:val="26"/>
        </w:rPr>
        <w:t>м</w:t>
      </w:r>
      <w:r>
        <w:rPr>
          <w:rFonts w:cs="Arial"/>
          <w:b w:val="false"/>
          <w:bCs w:val="false"/>
          <w:sz w:val="26"/>
          <w:szCs w:val="26"/>
        </w:rPr>
        <w:t xml:space="preserve"> мероприяти</w:t>
      </w:r>
      <w:r>
        <w:rPr>
          <w:rFonts w:cs="Arial"/>
          <w:b w:val="false"/>
          <w:bCs w:val="false"/>
          <w:sz w:val="26"/>
          <w:szCs w:val="26"/>
        </w:rPr>
        <w:t>и</w:t>
      </w:r>
      <w:r>
        <w:rPr>
          <w:b w:val="false"/>
          <w:bCs w:val="false"/>
          <w:sz w:val="26"/>
          <w:szCs w:val="26"/>
        </w:rPr>
        <w:t xml:space="preserve">, из списка молодых семей - участников </w:t>
      </w:r>
      <w:r>
        <w:rPr>
          <w:rFonts w:cs="Arial"/>
          <w:b w:val="false"/>
          <w:bCs w:val="false"/>
          <w:sz w:val="26"/>
          <w:szCs w:val="26"/>
        </w:rPr>
        <w:t>основного мероприятия</w:t>
      </w:r>
      <w:r>
        <w:rPr>
          <w:b w:val="false"/>
          <w:bCs w:val="false"/>
          <w:sz w:val="26"/>
          <w:szCs w:val="26"/>
        </w:rPr>
        <w:t>, являются:</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а) отсутствие молодой семьи в списке молодых семей - участников </w:t>
      </w:r>
      <w:r>
        <w:rPr>
          <w:rFonts w:cs="Arial"/>
          <w:b w:val="false"/>
          <w:bCs w:val="false"/>
          <w:sz w:val="26"/>
          <w:szCs w:val="26"/>
        </w:rPr>
        <w:t>основного мероприятия</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б) непредставление или предоставление не в полном объеме документов, которые в соответствии с приложением 8 к Регламенту подлежат представлению заявителями самостоятельно;</w:t>
      </w:r>
    </w:p>
    <w:p>
      <w:pPr>
        <w:pStyle w:val="ConsPlusNormal"/>
        <w:ind w:left="0" w:right="0" w:firstLine="709"/>
        <w:jc w:val="both"/>
        <w:rPr>
          <w:rFonts w:ascii="Arial" w:hAnsi="Arial"/>
          <w:b w:val="false"/>
          <w:b w:val="false"/>
          <w:bCs w:val="false"/>
          <w:sz w:val="26"/>
          <w:szCs w:val="26"/>
        </w:rPr>
      </w:pPr>
      <w:r>
        <w:rPr>
          <w:b w:val="false"/>
          <w:bCs w:val="false"/>
          <w:sz w:val="26"/>
          <w:szCs w:val="26"/>
        </w:rPr>
        <w:t>в) отсутствие на заявлении подписи всех совершеннолетних членов молодой семьи.</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2.9.8. </w:t>
      </w:r>
      <w:r>
        <w:rPr>
          <w:b w:val="false"/>
          <w:bCs w:val="false"/>
          <w:sz w:val="26"/>
          <w:szCs w:val="26"/>
        </w:rPr>
        <w:t xml:space="preserve">Основаниями для отказа во включении молодой семьи, находящейся в резервном списке молодых семей, </w:t>
      </w:r>
      <w:r>
        <w:rPr>
          <w:b w:val="false"/>
          <w:bCs w:val="false"/>
          <w:sz w:val="26"/>
          <w:szCs w:val="26"/>
        </w:rPr>
        <w:t>либо молодой семьи, включенной в список претендентов на текущий год, но не получившей свидетельство и пожелавшей быть включенной в список на планируемый год в случае рождения (усыновления) детей</w:t>
      </w:r>
      <w:r>
        <w:rPr>
          <w:b w:val="false"/>
          <w:bCs w:val="false"/>
          <w:sz w:val="26"/>
          <w:szCs w:val="26"/>
        </w:rPr>
        <w:t xml:space="preserve"> - участников </w:t>
      </w:r>
      <w:r>
        <w:rPr>
          <w:rFonts w:cs="Arial"/>
          <w:b w:val="false"/>
          <w:bCs w:val="false"/>
          <w:sz w:val="26"/>
          <w:szCs w:val="26"/>
        </w:rPr>
        <w:t>основного мероприятия</w:t>
      </w:r>
      <w:r>
        <w:rPr>
          <w:b w:val="false"/>
          <w:bCs w:val="false"/>
          <w:sz w:val="26"/>
          <w:szCs w:val="26"/>
        </w:rPr>
        <w:t xml:space="preserve">, в список на планируемый год являются: </w:t>
      </w:r>
    </w:p>
    <w:p>
      <w:pPr>
        <w:pStyle w:val="ConsPlusNormal"/>
        <w:ind w:left="0" w:right="0" w:firstLine="709"/>
        <w:jc w:val="both"/>
        <w:rPr>
          <w:rFonts w:ascii="Arial" w:hAnsi="Arial"/>
          <w:b w:val="false"/>
          <w:b w:val="false"/>
          <w:bCs w:val="false"/>
          <w:sz w:val="26"/>
          <w:szCs w:val="26"/>
        </w:rPr>
      </w:pPr>
      <w:r>
        <w:rPr>
          <w:b w:val="false"/>
          <w:bCs w:val="false"/>
          <w:sz w:val="26"/>
          <w:szCs w:val="26"/>
          <w:highlight w:val="white"/>
        </w:rPr>
        <w:t xml:space="preserve">а) отсутствие молодой семьи в резервном списке молодых семей - участников </w:t>
      </w:r>
      <w:r>
        <w:rPr>
          <w:rFonts w:cs="Arial"/>
          <w:b w:val="false"/>
          <w:bCs w:val="false"/>
          <w:sz w:val="26"/>
          <w:szCs w:val="26"/>
        </w:rPr>
        <w:t>основного мероприятия</w:t>
      </w:r>
      <w:r>
        <w:rPr>
          <w:b w:val="false"/>
          <w:bCs w:val="false"/>
          <w:sz w:val="26"/>
          <w:szCs w:val="26"/>
          <w:highlight w:val="white"/>
        </w:rPr>
        <w:t xml:space="preserve"> </w:t>
      </w:r>
      <w:r>
        <w:rPr>
          <w:rStyle w:val="Style13"/>
          <w:rFonts w:eastAsia="Times New Roman" w:cs="Arial"/>
          <w:b w:val="false"/>
          <w:bCs w:val="false"/>
          <w:i w:val="false"/>
          <w:iCs w:val="false"/>
          <w:strike w:val="false"/>
          <w:dstrike w:val="false"/>
          <w:color w:val="auto"/>
          <w:sz w:val="26"/>
          <w:szCs w:val="26"/>
          <w:highlight w:val="white"/>
          <w:u w:val="none"/>
          <w:lang w:val="ru-RU" w:eastAsia="en-US" w:bidi="ar-SA"/>
        </w:rPr>
        <w:t>(не применяется в отношении молодых семей, включенных  в список претендентов на текущий год, но не получивш</w:t>
      </w:r>
      <w:r>
        <w:rPr>
          <w:rStyle w:val="Style13"/>
          <w:rFonts w:eastAsia="Times New Roman" w:cs="Arial"/>
          <w:b w:val="false"/>
          <w:bCs w:val="false"/>
          <w:i w:val="false"/>
          <w:iCs w:val="false"/>
          <w:strike w:val="false"/>
          <w:dstrike w:val="false"/>
          <w:color w:val="auto"/>
          <w:sz w:val="26"/>
          <w:szCs w:val="26"/>
          <w:highlight w:val="white"/>
          <w:u w:val="none"/>
          <w:lang w:val="ru-RU" w:eastAsia="en-US" w:bidi="ar-SA"/>
        </w:rPr>
        <w:t>их</w:t>
      </w:r>
      <w:r>
        <w:rPr>
          <w:rStyle w:val="Style13"/>
          <w:rFonts w:eastAsia="Times New Roman" w:cs="Arial"/>
          <w:b w:val="false"/>
          <w:bCs w:val="false"/>
          <w:i w:val="false"/>
          <w:iCs w:val="false"/>
          <w:strike w:val="false"/>
          <w:dstrike w:val="false"/>
          <w:color w:val="auto"/>
          <w:sz w:val="26"/>
          <w:szCs w:val="26"/>
          <w:highlight w:val="white"/>
          <w:u w:val="none"/>
          <w:lang w:val="ru-RU" w:eastAsia="en-US" w:bidi="ar-SA"/>
        </w:rPr>
        <w:t xml:space="preserve"> свидетельство </w:t>
      </w:r>
      <w:r>
        <w:rPr>
          <w:rStyle w:val="Style13"/>
          <w:rFonts w:eastAsia="Times New Roman" w:cs="Arial"/>
          <w:b w:val="false"/>
          <w:bCs w:val="false"/>
          <w:i w:val="false"/>
          <w:iCs w:val="false"/>
          <w:strike w:val="false"/>
          <w:dstrike w:val="false"/>
          <w:color w:val="auto"/>
          <w:sz w:val="26"/>
          <w:szCs w:val="26"/>
          <w:highlight w:val="white"/>
          <w:u w:val="none"/>
          <w:lang w:val="ru-RU" w:eastAsia="en-US" w:bidi="ar-SA"/>
        </w:rPr>
        <w:t>и пожелавшим быть включенными в список на планируемый год в случае рождения (усыновления) детей</w:t>
      </w:r>
      <w:r>
        <w:rPr>
          <w:rStyle w:val="Style13"/>
          <w:rFonts w:eastAsia="Times New Roman" w:cs="Arial"/>
          <w:b w:val="false"/>
          <w:bCs w:val="false"/>
          <w:i w:val="false"/>
          <w:iCs w:val="false"/>
          <w:strike w:val="false"/>
          <w:dstrike w:val="false"/>
          <w:color w:val="auto"/>
          <w:sz w:val="26"/>
          <w:szCs w:val="26"/>
          <w:highlight w:val="white"/>
          <w:u w:val="none"/>
          <w:lang w:val="ru-RU" w:eastAsia="en-US" w:bidi="ar-SA"/>
        </w:rPr>
        <w:t>)</w:t>
      </w:r>
      <w:r>
        <w:rPr>
          <w:b w:val="false"/>
          <w:bCs w:val="false"/>
          <w:sz w:val="26"/>
          <w:szCs w:val="26"/>
          <w:highlight w:val="white"/>
        </w:rPr>
        <w:t>;</w:t>
      </w:r>
    </w:p>
    <w:p>
      <w:pPr>
        <w:pStyle w:val="ConsPlusNormal"/>
        <w:ind w:left="0" w:right="0" w:firstLine="709"/>
        <w:jc w:val="both"/>
        <w:rPr>
          <w:rFonts w:ascii="Arial" w:hAnsi="Arial"/>
          <w:b w:val="false"/>
          <w:b w:val="false"/>
          <w:bCs w:val="false"/>
          <w:sz w:val="26"/>
          <w:szCs w:val="26"/>
        </w:rPr>
      </w:pPr>
      <w:r>
        <w:rPr>
          <w:b w:val="false"/>
          <w:bCs w:val="false"/>
          <w:sz w:val="26"/>
          <w:szCs w:val="26"/>
        </w:rPr>
        <w:t>б) изменения обстоятельств, имеющих значение для расчета размера и (или) предоставления социальной выплаты (</w:t>
      </w:r>
      <w:r>
        <w:rPr>
          <w:b w:val="false"/>
          <w:bCs w:val="false"/>
          <w:sz w:val="26"/>
          <w:szCs w:val="26"/>
        </w:rPr>
        <w:t>выезд на постоянное</w:t>
      </w:r>
      <w:r>
        <w:rPr>
          <w:b w:val="false"/>
          <w:bCs w:val="false"/>
          <w:sz w:val="26"/>
          <w:szCs w:val="26"/>
        </w:rPr>
        <w:t xml:space="preserve"> мест</w:t>
      </w:r>
      <w:r>
        <w:rPr>
          <w:b w:val="false"/>
          <w:bCs w:val="false"/>
          <w:sz w:val="26"/>
          <w:szCs w:val="26"/>
        </w:rPr>
        <w:t>о</w:t>
      </w:r>
      <w:r>
        <w:rPr>
          <w:b w:val="false"/>
          <w:bCs w:val="false"/>
          <w:sz w:val="26"/>
          <w:szCs w:val="26"/>
        </w:rPr>
        <w:t xml:space="preserve"> жительства </w:t>
      </w:r>
      <w:r>
        <w:rPr>
          <w:b w:val="false"/>
          <w:bCs w:val="false"/>
          <w:sz w:val="26"/>
          <w:szCs w:val="26"/>
        </w:rPr>
        <w:t>в иное муниципальное образование Тюменской области</w:t>
      </w:r>
      <w:r>
        <w:rPr>
          <w:b w:val="false"/>
          <w:bCs w:val="false"/>
          <w:sz w:val="26"/>
          <w:szCs w:val="26"/>
        </w:rPr>
        <w:t>, изменение семейного положения, состава семьи (за исключением рождения (усыновления) ребенка (детей)), достижение предельного</w:t>
      </w:r>
      <w:r>
        <w:rPr>
          <w:b w:val="false"/>
          <w:bCs w:val="false"/>
          <w:sz w:val="26"/>
          <w:szCs w:val="26"/>
        </w:rPr>
        <w:t xml:space="preserve"> </w:t>
      </w:r>
      <w:r>
        <w:rPr>
          <w:b w:val="false"/>
          <w:bCs w:val="false"/>
          <w:sz w:val="26"/>
          <w:szCs w:val="26"/>
        </w:rPr>
        <w:t>возраста супруг</w:t>
      </w:r>
      <w:r>
        <w:rPr>
          <w:b w:val="false"/>
          <w:bCs w:val="false"/>
          <w:sz w:val="26"/>
          <w:szCs w:val="26"/>
        </w:rPr>
        <w:t>ами</w:t>
      </w:r>
      <w:r>
        <w:rPr>
          <w:b w:val="false"/>
          <w:bCs w:val="false"/>
          <w:sz w:val="26"/>
          <w:szCs w:val="26"/>
        </w:rPr>
        <w:t xml:space="preserve"> или одн</w:t>
      </w:r>
      <w:r>
        <w:rPr>
          <w:b w:val="false"/>
          <w:bCs w:val="false"/>
          <w:sz w:val="26"/>
          <w:szCs w:val="26"/>
        </w:rPr>
        <w:t>им</w:t>
      </w:r>
      <w:r>
        <w:rPr>
          <w:b w:val="false"/>
          <w:bCs w:val="false"/>
          <w:sz w:val="26"/>
          <w:szCs w:val="26"/>
        </w:rPr>
        <w:t xml:space="preserve"> из родителей в неполной семье);</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в) подача документов, предусмотренных приложением 8 к Регламенту, </w:t>
      </w:r>
      <w:r>
        <w:rPr>
          <w:b w:val="false"/>
          <w:bCs w:val="false"/>
          <w:sz w:val="26"/>
          <w:szCs w:val="26"/>
        </w:rPr>
        <w:t>с нарушением срока, установленного пунктом 1.2.6. Регламента</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г) непредставление или представление не в полном объеме документов, предусмотренных приложением 8 к Регламенту, или поступление ответа органа местного самоуправления на межведомственный запрос, свидетельствующ</w:t>
      </w:r>
      <w:r>
        <w:rPr>
          <w:b w:val="false"/>
          <w:bCs w:val="false"/>
          <w:sz w:val="26"/>
          <w:szCs w:val="26"/>
        </w:rPr>
        <w:t>его</w:t>
      </w:r>
      <w:r>
        <w:rPr>
          <w:b w:val="false"/>
          <w:bCs w:val="false"/>
          <w:sz w:val="26"/>
          <w:szCs w:val="26"/>
        </w:rPr>
        <w:t xml:space="preserve"> об отсутствии документов (сведений в них), необходимых для предоставления муниципальной услуги, если соответствующие документы не представлены заявителем по собственной инициативе;</w:t>
      </w:r>
    </w:p>
    <w:p>
      <w:pPr>
        <w:pStyle w:val="ConsPlusNormal"/>
        <w:ind w:left="0" w:right="0" w:firstLine="709"/>
        <w:jc w:val="both"/>
        <w:rPr>
          <w:rFonts w:ascii="Arial" w:hAnsi="Arial"/>
          <w:b w:val="false"/>
          <w:b w:val="false"/>
          <w:bCs w:val="false"/>
          <w:sz w:val="26"/>
          <w:szCs w:val="26"/>
        </w:rPr>
      </w:pPr>
      <w:r>
        <w:rPr>
          <w:b w:val="false"/>
          <w:bCs w:val="false"/>
          <w:sz w:val="26"/>
          <w:szCs w:val="26"/>
          <w:highlight w:val="white"/>
        </w:rPr>
        <w:t xml:space="preserve">д) </w:t>
      </w:r>
      <w:r>
        <w:rPr>
          <w:rStyle w:val="Style13"/>
          <w:rFonts w:eastAsia="Times New Roman" w:cs="Arial"/>
          <w:b w:val="false"/>
          <w:bCs w:val="false"/>
          <w:i w:val="false"/>
          <w:iCs w:val="false"/>
          <w:strike w:val="false"/>
          <w:dstrike w:val="false"/>
          <w:color w:val="auto"/>
          <w:sz w:val="26"/>
          <w:szCs w:val="26"/>
          <w:highlight w:val="white"/>
          <w:u w:val="none"/>
          <w:lang w:val="ru-RU" w:eastAsia="en-US" w:bidi="ar-SA"/>
        </w:rPr>
        <w:t xml:space="preserve">отсутствие </w:t>
      </w:r>
      <w:r>
        <w:rPr>
          <w:rStyle w:val="Style13"/>
          <w:rFonts w:eastAsia="Times New Roman" w:cs="Arial"/>
          <w:b w:val="false"/>
          <w:bCs w:val="false"/>
          <w:i w:val="false"/>
          <w:iCs w:val="false"/>
          <w:strike w:val="false"/>
          <w:dstrike w:val="false"/>
          <w:color w:val="auto"/>
          <w:sz w:val="26"/>
          <w:szCs w:val="26"/>
          <w:highlight w:val="white"/>
          <w:u w:val="none"/>
          <w:lang w:val="ru-RU" w:eastAsia="en-US" w:bidi="ar-SA"/>
        </w:rPr>
        <w:t xml:space="preserve">в заявлении о включении в список молодых семей - участников </w:t>
      </w:r>
      <w:r>
        <w:rPr>
          <w:rStyle w:val="Style13"/>
          <w:rFonts w:eastAsia="Times New Roman" w:cs="Arial"/>
          <w:b w:val="false"/>
          <w:bCs w:val="false"/>
          <w:i w:val="false"/>
          <w:iCs w:val="false"/>
          <w:strike w:val="false"/>
          <w:dstrike w:val="false"/>
          <w:color w:val="auto"/>
          <w:sz w:val="26"/>
          <w:szCs w:val="26"/>
          <w:u w:val="none"/>
          <w:lang w:val="ru-RU" w:eastAsia="en-US" w:bidi="ar-SA"/>
        </w:rPr>
        <w:t>основного мероприятия</w:t>
      </w:r>
      <w:r>
        <w:rPr>
          <w:rStyle w:val="Style13"/>
          <w:rFonts w:eastAsia="Times New Roman" w:cs="Arial"/>
          <w:b w:val="false"/>
          <w:bCs w:val="false"/>
          <w:i w:val="false"/>
          <w:iCs w:val="false"/>
          <w:strike w:val="false"/>
          <w:dstrike w:val="false"/>
          <w:color w:val="auto"/>
          <w:sz w:val="26"/>
          <w:szCs w:val="26"/>
          <w:highlight w:val="white"/>
          <w:u w:val="none"/>
          <w:lang w:val="ru-RU" w:eastAsia="en-US" w:bidi="ar-SA"/>
        </w:rPr>
        <w:t>, изъявивших желание получить социальную выплату в планируемом году,</w:t>
      </w:r>
      <w:r>
        <w:rPr>
          <w:rStyle w:val="Style13"/>
          <w:rFonts w:eastAsia="Times New Roman" w:cs="Arial"/>
          <w:b w:val="false"/>
          <w:bCs w:val="false"/>
          <w:i w:val="false"/>
          <w:iCs w:val="false"/>
          <w:strike w:val="false"/>
          <w:dstrike w:val="false"/>
          <w:color w:val="auto"/>
          <w:sz w:val="26"/>
          <w:szCs w:val="26"/>
          <w:highlight w:val="white"/>
          <w:u w:val="none"/>
          <w:lang w:val="ru-RU" w:eastAsia="en-US" w:bidi="ar-SA"/>
        </w:rPr>
        <w:t xml:space="preserve"> указания об исключении из списка претендентов текущего года (применяется в отношении молодых семей, включенных  в список претендентов на текущий год</w:t>
      </w:r>
      <w:r>
        <w:rPr>
          <w:rStyle w:val="Style13"/>
          <w:rFonts w:eastAsia="Times New Roman" w:cs="Arial"/>
          <w:b w:val="false"/>
          <w:bCs w:val="false"/>
          <w:i w:val="false"/>
          <w:iCs w:val="false"/>
          <w:strike w:val="false"/>
          <w:dstrike w:val="false"/>
          <w:color w:val="auto"/>
          <w:sz w:val="26"/>
          <w:szCs w:val="26"/>
          <w:highlight w:val="white"/>
          <w:u w:val="none"/>
          <w:lang w:val="ru-RU" w:eastAsia="en-US" w:bidi="ar-SA"/>
        </w:rPr>
        <w:t>, но не получивших свидетельство и пожелавшим быть включенными в список на планируемый год в случае рождения (усыновления) детей</w:t>
      </w:r>
      <w:r>
        <w:rPr>
          <w:rStyle w:val="Style13"/>
          <w:rFonts w:eastAsia="Times New Roman" w:cs="Arial"/>
          <w:b w:val="false"/>
          <w:bCs w:val="false"/>
          <w:i w:val="false"/>
          <w:iCs w:val="false"/>
          <w:strike w:val="false"/>
          <w:dstrike w:val="false"/>
          <w:color w:val="auto"/>
          <w:sz w:val="26"/>
          <w:szCs w:val="26"/>
          <w:highlight w:val="white"/>
          <w:u w:val="none"/>
          <w:lang w:val="ru-RU" w:eastAsia="en-US" w:bidi="ar-SA"/>
        </w:rPr>
        <w:t>).</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2.9.9. </w:t>
      </w:r>
      <w:r>
        <w:rPr>
          <w:b w:val="false"/>
          <w:bCs w:val="false"/>
          <w:sz w:val="26"/>
          <w:szCs w:val="26"/>
        </w:rPr>
        <w:t xml:space="preserve">Основаниями отказа в признании молодой семьи претендентом на получение дополнительной социальной выплаты являются: </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а) несоответствие молодой семьи требованиям, указанным в пункте </w:t>
      </w:r>
      <w:r>
        <w:rPr>
          <w:b w:val="false"/>
          <w:bCs w:val="false"/>
          <w:sz w:val="26"/>
          <w:szCs w:val="26"/>
        </w:rPr>
        <w:t>1.2.7.</w:t>
      </w:r>
      <w:r>
        <w:rPr>
          <w:b w:val="false"/>
          <w:bCs w:val="false"/>
          <w:sz w:val="26"/>
          <w:szCs w:val="26"/>
        </w:rPr>
        <w:t xml:space="preserve"> </w:t>
      </w:r>
      <w:r>
        <w:rPr>
          <w:b w:val="false"/>
          <w:bCs w:val="false"/>
          <w:sz w:val="26"/>
          <w:szCs w:val="26"/>
        </w:rPr>
        <w:t>Регламента</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б) непредставление или неполное представление документов, указанных в </w:t>
      </w:r>
      <w:r>
        <w:rPr>
          <w:b w:val="false"/>
          <w:bCs w:val="false"/>
          <w:sz w:val="26"/>
          <w:szCs w:val="26"/>
        </w:rPr>
        <w:t>подразделе 2.6. Регламента и приложении 8 к настоящему Регламенту</w:t>
      </w:r>
      <w:r>
        <w:rPr>
          <w:b w:val="false"/>
          <w:bCs w:val="false"/>
          <w:sz w:val="26"/>
          <w:szCs w:val="26"/>
        </w:rPr>
        <w:t>, а также противоречивость сведений, содержащихся в представленных документах в соответствии с подраздел</w:t>
      </w:r>
      <w:r>
        <w:rPr>
          <w:b w:val="false"/>
          <w:bCs w:val="false"/>
          <w:sz w:val="26"/>
          <w:szCs w:val="26"/>
        </w:rPr>
        <w:t>ами</w:t>
      </w:r>
      <w:r>
        <w:rPr>
          <w:b w:val="false"/>
          <w:bCs w:val="false"/>
          <w:sz w:val="26"/>
          <w:szCs w:val="26"/>
        </w:rPr>
        <w:t xml:space="preserve"> 2.6., </w:t>
      </w:r>
      <w:r>
        <w:rPr>
          <w:b w:val="false"/>
          <w:bCs w:val="false"/>
          <w:sz w:val="26"/>
          <w:szCs w:val="26"/>
        </w:rPr>
        <w:t>2.7. Регламента,</w:t>
      </w:r>
      <w:r>
        <w:rPr>
          <w:b w:val="false"/>
          <w:bCs w:val="false"/>
          <w:sz w:val="26"/>
          <w:szCs w:val="26"/>
        </w:rPr>
        <w:t xml:space="preserve"> приложени</w:t>
      </w:r>
      <w:r>
        <w:rPr>
          <w:b w:val="false"/>
          <w:bCs w:val="false"/>
          <w:sz w:val="26"/>
          <w:szCs w:val="26"/>
        </w:rPr>
        <w:t>ями</w:t>
      </w:r>
      <w:r>
        <w:rPr>
          <w:b w:val="false"/>
          <w:bCs w:val="false"/>
          <w:sz w:val="26"/>
          <w:szCs w:val="26"/>
        </w:rPr>
        <w:t xml:space="preserve"> 8,</w:t>
      </w:r>
      <w:r>
        <w:rPr>
          <w:b w:val="false"/>
          <w:bCs w:val="false"/>
          <w:sz w:val="26"/>
          <w:szCs w:val="26"/>
        </w:rPr>
        <w:t xml:space="preserve"> 9 </w:t>
      </w:r>
      <w:r>
        <w:rPr>
          <w:b w:val="false"/>
          <w:bCs w:val="false"/>
          <w:sz w:val="26"/>
          <w:szCs w:val="26"/>
        </w:rPr>
        <w:t>к Регламент</w:t>
      </w:r>
      <w:r>
        <w:rPr>
          <w:b w:val="false"/>
          <w:bCs w:val="false"/>
          <w:sz w:val="26"/>
          <w:szCs w:val="26"/>
        </w:rPr>
        <w:t>а</w:t>
      </w:r>
      <w:r>
        <w:rPr>
          <w:b w:val="false"/>
          <w:bCs w:val="false"/>
          <w:sz w:val="26"/>
          <w:szCs w:val="26"/>
        </w:rPr>
        <w:t xml:space="preserve"> и документах, находящихся в распоряжении Администрации;</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в) приобретение жилого помещения (строительство жилого дома) по цене, равной размеру социальной выплаты, предоставляемой в соответствии с </w:t>
      </w:r>
      <w:r>
        <w:rPr>
          <w:b w:val="false"/>
          <w:bCs w:val="false"/>
          <w:sz w:val="26"/>
          <w:szCs w:val="26"/>
        </w:rPr>
        <w:t>Регламентом</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г) приобретение жилого помещения (строительство жилого дома) с использованием бюджетных средств без участия собственных или заемных средств;</w:t>
      </w:r>
    </w:p>
    <w:p>
      <w:pPr>
        <w:pStyle w:val="ConsPlusNormal"/>
        <w:ind w:left="0" w:right="0" w:firstLine="709"/>
        <w:jc w:val="both"/>
        <w:rPr>
          <w:rFonts w:ascii="Arial" w:hAnsi="Arial"/>
          <w:b w:val="false"/>
          <w:b w:val="false"/>
          <w:bCs w:val="false"/>
          <w:sz w:val="26"/>
          <w:szCs w:val="26"/>
        </w:rPr>
      </w:pPr>
      <w:r>
        <w:rPr>
          <w:b w:val="false"/>
          <w:bCs w:val="false"/>
          <w:sz w:val="26"/>
          <w:szCs w:val="26"/>
        </w:rPr>
        <w:t>д) предоставлени</w:t>
      </w:r>
      <w:r>
        <w:rPr>
          <w:b w:val="false"/>
          <w:bCs w:val="false"/>
          <w:sz w:val="26"/>
          <w:szCs w:val="26"/>
        </w:rPr>
        <w:t>е</w:t>
      </w:r>
      <w:r>
        <w:rPr>
          <w:b w:val="false"/>
          <w:bCs w:val="false"/>
          <w:sz w:val="26"/>
          <w:szCs w:val="26"/>
        </w:rPr>
        <w:t xml:space="preserve"> документов о предоставлении дополнительной социальной выплаты </w:t>
      </w:r>
      <w:r>
        <w:rPr>
          <w:b w:val="false"/>
          <w:bCs w:val="false"/>
          <w:sz w:val="26"/>
          <w:szCs w:val="26"/>
        </w:rPr>
        <w:t>после истечения срока действия свидетельства</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r>
    </w:p>
    <w:p>
      <w:pPr>
        <w:pStyle w:val="Style28"/>
        <w:widowControl w:val="false"/>
        <w:suppressAutoHyphens w:val="true"/>
        <w:autoSpaceDE w:val="false"/>
        <w:bidi w:val="0"/>
        <w:spacing w:lineRule="auto" w:line="240" w:before="0" w:after="0"/>
        <w:ind w:left="0" w:right="0" w:hanging="0"/>
        <w:contextualSpacing/>
        <w:jc w:val="center"/>
        <w:rPr>
          <w:rFonts w:ascii="Arial" w:hAnsi="Arial" w:cs="Arial"/>
          <w:b w:val="false"/>
          <w:b w:val="false"/>
          <w:bCs w:val="false"/>
          <w:i/>
          <w:i/>
          <w:iCs/>
          <w:color w:val="auto"/>
          <w:sz w:val="26"/>
          <w:szCs w:val="26"/>
        </w:rPr>
      </w:pPr>
      <w:r>
        <w:rPr>
          <w:rFonts w:cs="Arial" w:ascii="Arial" w:hAnsi="Arial"/>
          <w:b w:val="false"/>
          <w:bCs w:val="false"/>
          <w:i/>
          <w:iCs/>
          <w:color w:val="auto"/>
          <w:sz w:val="26"/>
          <w:szCs w:val="26"/>
        </w:rPr>
        <w:t>2.10. Перечень услуг, которые являются необходимыми и обязательными для предоставления муниципальной услуги</w:t>
      </w:r>
    </w:p>
    <w:p>
      <w:pPr>
        <w:pStyle w:val="Style28"/>
        <w:widowControl w:val="false"/>
        <w:autoSpaceDE w:val="false"/>
        <w:spacing w:lineRule="auto" w:line="240" w:before="0" w:after="0"/>
        <w:ind w:left="0" w:right="0" w:firstLine="567"/>
        <w:jc w:val="both"/>
        <w:rPr>
          <w:rFonts w:ascii="Arial" w:hAnsi="Arial" w:cs="Arial"/>
          <w:b w:val="false"/>
          <w:b w:val="false"/>
          <w:bCs w:val="false"/>
          <w:color w:val="auto"/>
          <w:sz w:val="26"/>
          <w:szCs w:val="26"/>
        </w:rPr>
      </w:pPr>
      <w:r>
        <w:rPr>
          <w:rFonts w:cs="Arial" w:ascii="Arial" w:hAnsi="Arial"/>
          <w:b w:val="false"/>
          <w:bCs w:val="false"/>
          <w:color w:val="auto"/>
          <w:sz w:val="26"/>
          <w:szCs w:val="26"/>
        </w:rPr>
      </w:r>
    </w:p>
    <w:p>
      <w:pPr>
        <w:pStyle w:val="Style28"/>
        <w:widowControl w:val="false"/>
        <w:autoSpaceDE w:val="false"/>
        <w:bidi w:val="0"/>
        <w:spacing w:lineRule="auto" w:line="240" w:before="0" w:after="0"/>
        <w:ind w:left="0" w:right="0"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 xml:space="preserve">Необходимой и обязательной для предоставления муниципальной услуги является услуга </w:t>
      </w:r>
      <w:r>
        <w:rPr>
          <w:rFonts w:cs="Arial" w:ascii="Arial" w:hAnsi="Arial"/>
          <w:b w:val="false"/>
          <w:bCs w:val="false"/>
          <w:color w:val="auto"/>
          <w:sz w:val="26"/>
          <w:szCs w:val="26"/>
        </w:rPr>
        <w:t>по в</w:t>
      </w:r>
      <w:r>
        <w:rPr>
          <w:rFonts w:cs="Arial" w:ascii="Arial" w:hAnsi="Arial"/>
          <w:b w:val="false"/>
          <w:bCs w:val="false"/>
          <w:color w:val="auto"/>
          <w:sz w:val="26"/>
          <w:szCs w:val="26"/>
        </w:rPr>
        <w:t>ыдач</w:t>
      </w:r>
      <w:r>
        <w:rPr>
          <w:rFonts w:cs="Arial" w:ascii="Arial" w:hAnsi="Arial"/>
          <w:b w:val="false"/>
          <w:bCs w:val="false"/>
          <w:color w:val="auto"/>
          <w:sz w:val="26"/>
          <w:szCs w:val="26"/>
        </w:rPr>
        <w:t>е</w:t>
      </w:r>
      <w:r>
        <w:rPr>
          <w:rFonts w:cs="Arial" w:ascii="Arial" w:hAnsi="Arial"/>
          <w:b w:val="false"/>
          <w:bCs w:val="false"/>
          <w:color w:val="auto"/>
          <w:sz w:val="26"/>
          <w:szCs w:val="26"/>
        </w:rPr>
        <w:t xml:space="preserve"> медицинского документа (заключения, справки) о наличии тяжелой формы хронического заболевания, при которой совместное проживание с ним в одной квартире невозможно</w:t>
      </w:r>
      <w:r>
        <w:rPr>
          <w:rFonts w:cs="Arial" w:ascii="Arial" w:hAnsi="Arial"/>
          <w:b w:val="false"/>
          <w:bCs w:val="false"/>
          <w:color w:val="auto"/>
          <w:sz w:val="26"/>
          <w:szCs w:val="26"/>
        </w:rPr>
        <w:t>, предоставляемая организациями здравоохранения</w:t>
      </w:r>
      <w:r>
        <w:rPr>
          <w:rFonts w:cs="Arial" w:ascii="Arial" w:hAnsi="Arial"/>
          <w:b w:val="false"/>
          <w:bCs w:val="false"/>
          <w:color w:val="auto"/>
          <w:sz w:val="26"/>
          <w:szCs w:val="26"/>
        </w:rPr>
        <w:t>.</w:t>
      </w:r>
    </w:p>
    <w:p>
      <w:pPr>
        <w:pStyle w:val="Style28"/>
        <w:widowControl w:val="false"/>
        <w:autoSpaceDE w:val="false"/>
        <w:spacing w:lineRule="auto" w:line="240" w:before="0" w:after="0"/>
        <w:ind w:left="0" w:right="0" w:firstLine="567"/>
        <w:jc w:val="both"/>
        <w:rPr>
          <w:rFonts w:ascii="Arial" w:hAnsi="Arial" w:cs="Arial"/>
          <w:b w:val="false"/>
          <w:b w:val="false"/>
          <w:bCs w:val="false"/>
          <w:color w:val="auto"/>
          <w:sz w:val="26"/>
          <w:szCs w:val="26"/>
        </w:rPr>
      </w:pPr>
      <w:r>
        <w:rPr>
          <w:rFonts w:cs="Arial" w:ascii="Arial" w:hAnsi="Arial"/>
          <w:b w:val="false"/>
          <w:bCs w:val="false"/>
          <w:color w:val="auto"/>
          <w:sz w:val="26"/>
          <w:szCs w:val="26"/>
        </w:rPr>
      </w:r>
    </w:p>
    <w:p>
      <w:pPr>
        <w:pStyle w:val="Style28"/>
        <w:suppressAutoHyphens w:val="true"/>
        <w:autoSpaceDE w:val="false"/>
        <w:bidi w:val="0"/>
        <w:spacing w:lineRule="auto" w:line="240" w:before="0" w:after="0"/>
        <w:ind w:left="0" w:right="57" w:hanging="0"/>
        <w:contextualSpacing/>
        <w:jc w:val="center"/>
        <w:rPr>
          <w:rFonts w:ascii="Arial" w:hAnsi="Arial" w:cs="Arial"/>
          <w:b w:val="false"/>
          <w:b w:val="false"/>
          <w:bCs w:val="false"/>
          <w:i/>
          <w:i/>
          <w:iCs/>
          <w:color w:val="auto"/>
          <w:sz w:val="26"/>
          <w:szCs w:val="26"/>
        </w:rPr>
      </w:pPr>
      <w:r>
        <w:rPr>
          <w:rFonts w:cs="Arial" w:ascii="Arial" w:hAnsi="Arial"/>
          <w:b w:val="false"/>
          <w:bCs w:val="false"/>
          <w:i/>
          <w:iCs/>
          <w:color w:val="auto"/>
          <w:sz w:val="26"/>
          <w:szCs w:val="26"/>
        </w:rPr>
        <w:t xml:space="preserve">2.11. </w:t>
      </w:r>
      <w:r>
        <w:rPr>
          <w:rFonts w:cs="Arial" w:ascii="Arial" w:hAnsi="Arial"/>
          <w:b w:val="false"/>
          <w:bCs w:val="false"/>
          <w:i/>
          <w:iCs/>
          <w:color w:val="auto"/>
          <w:sz w:val="26"/>
          <w:szCs w:val="26"/>
        </w:rPr>
        <w:t>Способы, размер и основания взимания государственной пошлины</w:t>
      </w:r>
    </w:p>
    <w:p>
      <w:pPr>
        <w:pStyle w:val="Style28"/>
        <w:suppressAutoHyphens w:val="true"/>
        <w:autoSpaceDE w:val="false"/>
        <w:bidi w:val="0"/>
        <w:spacing w:lineRule="auto" w:line="240" w:before="0" w:after="0"/>
        <w:ind w:left="0" w:right="57" w:hanging="0"/>
        <w:contextualSpacing/>
        <w:jc w:val="center"/>
        <w:rPr>
          <w:rFonts w:ascii="Arial" w:hAnsi="Arial" w:cs="Arial"/>
          <w:b w:val="false"/>
          <w:b w:val="false"/>
          <w:bCs w:val="false"/>
          <w:i/>
          <w:i/>
          <w:iCs/>
          <w:color w:val="auto"/>
          <w:sz w:val="26"/>
          <w:szCs w:val="26"/>
        </w:rPr>
      </w:pPr>
      <w:r>
        <w:rPr>
          <w:rFonts w:cs="Arial" w:ascii="Arial" w:hAnsi="Arial"/>
          <w:b w:val="false"/>
          <w:bCs w:val="false"/>
          <w:i/>
          <w:iCs/>
          <w:color w:val="auto"/>
          <w:sz w:val="26"/>
          <w:szCs w:val="26"/>
        </w:rPr>
        <w:t>или иной платы, взимаемой за предоставление муниципальной услуги</w:t>
      </w:r>
    </w:p>
    <w:p>
      <w:pPr>
        <w:pStyle w:val="Style28"/>
        <w:autoSpaceDE w:val="false"/>
        <w:bidi w:val="0"/>
        <w:spacing w:lineRule="auto" w:line="240" w:before="0" w:after="0"/>
        <w:ind w:left="0" w:right="38" w:firstLine="709"/>
        <w:contextualSpacing/>
        <w:jc w:val="center"/>
        <w:rPr>
          <w:rFonts w:ascii="Arial" w:hAnsi="Arial" w:cs="Arial"/>
          <w:b w:val="false"/>
          <w:b w:val="false"/>
          <w:bCs w:val="false"/>
          <w:color w:val="auto"/>
          <w:sz w:val="26"/>
          <w:szCs w:val="26"/>
        </w:rPr>
      </w:pPr>
      <w:r>
        <w:rPr>
          <w:rFonts w:cs="Arial" w:ascii="Arial" w:hAnsi="Arial"/>
          <w:b w:val="false"/>
          <w:bCs w:val="false"/>
          <w:color w:val="auto"/>
          <w:sz w:val="26"/>
          <w:szCs w:val="26"/>
        </w:rPr>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Услуга предоставляется бесплатно.</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r>
    </w:p>
    <w:p>
      <w:pPr>
        <w:pStyle w:val="Style28"/>
        <w:suppressAutoHyphens w:val="true"/>
        <w:autoSpaceDE w:val="false"/>
        <w:bidi w:val="0"/>
        <w:spacing w:lineRule="auto" w:line="240" w:before="0" w:after="0"/>
        <w:ind w:left="0" w:right="57" w:hanging="0"/>
        <w:contextualSpacing/>
        <w:jc w:val="center"/>
        <w:rPr>
          <w:rFonts w:ascii="Arial" w:hAnsi="Arial" w:cs="Arial"/>
          <w:b w:val="false"/>
          <w:b w:val="false"/>
          <w:bCs w:val="false"/>
          <w:i/>
          <w:i/>
          <w:iCs/>
          <w:color w:val="auto"/>
          <w:sz w:val="26"/>
          <w:szCs w:val="26"/>
        </w:rPr>
      </w:pPr>
      <w:r>
        <w:rPr>
          <w:rFonts w:cs="Arial" w:ascii="Arial" w:hAnsi="Arial"/>
          <w:b w:val="false"/>
          <w:bCs w:val="false"/>
          <w:i/>
          <w:iCs/>
          <w:color w:val="auto"/>
          <w:sz w:val="26"/>
          <w:szCs w:val="26"/>
        </w:rPr>
        <w:t>2.12. Способы,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 xml:space="preserve">Плата за услугу, которая является необходимой и обязательной, </w:t>
      </w:r>
      <w:r>
        <w:rPr>
          <w:rFonts w:cs="Arial" w:ascii="Arial" w:hAnsi="Arial"/>
          <w:b w:val="false"/>
          <w:bCs w:val="false"/>
          <w:color w:val="auto"/>
          <w:sz w:val="26"/>
          <w:szCs w:val="26"/>
        </w:rPr>
        <w:t>при обращении в негосударственные, не подведомственные органам местного самоуправления организации</w:t>
      </w:r>
      <w:r>
        <w:rPr>
          <w:rFonts w:cs="Arial" w:ascii="Arial" w:hAnsi="Arial"/>
          <w:b w:val="false"/>
          <w:bCs w:val="false"/>
          <w:color w:val="auto"/>
          <w:sz w:val="26"/>
          <w:szCs w:val="26"/>
        </w:rPr>
        <w:t xml:space="preserve"> определяется </w:t>
      </w:r>
      <w:r>
        <w:rPr>
          <w:rFonts w:cs="Arial" w:ascii="Arial" w:hAnsi="Arial"/>
          <w:b w:val="false"/>
          <w:bCs w:val="false"/>
          <w:color w:val="auto"/>
          <w:sz w:val="26"/>
          <w:szCs w:val="26"/>
        </w:rPr>
        <w:t xml:space="preserve">гражданином и медицинской организацией </w:t>
      </w:r>
      <w:r>
        <w:rPr>
          <w:rFonts w:cs="Arial" w:ascii="Arial" w:hAnsi="Arial"/>
          <w:b w:val="false"/>
          <w:bCs w:val="false"/>
          <w:color w:val="auto"/>
          <w:sz w:val="26"/>
          <w:szCs w:val="26"/>
        </w:rPr>
        <w:t xml:space="preserve">по соглашению. </w:t>
      </w:r>
      <w:r>
        <w:rPr>
          <w:rFonts w:cs="Arial" w:ascii="Arial" w:hAnsi="Arial"/>
          <w:b w:val="false"/>
          <w:bCs w:val="false"/>
          <w:color w:val="auto"/>
          <w:sz w:val="26"/>
          <w:szCs w:val="26"/>
        </w:rPr>
        <w:t>При обращении в подведомственные государственным или муниципальным органам организации услуга предоставляется либо бесплатно (в рамках программы обязательного медицинского страхования), либо по тарифам для таких организаций, утвержденным в соответствии с действующим законодательством РФ (информацию об утвержденных тарифах можно получить в медицинской организации)</w:t>
      </w:r>
      <w:r>
        <w:rPr>
          <w:rFonts w:cs="Arial" w:ascii="Arial" w:hAnsi="Arial"/>
          <w:b w:val="false"/>
          <w:bCs w:val="false"/>
          <w:color w:val="auto"/>
          <w:sz w:val="26"/>
          <w:szCs w:val="26"/>
        </w:rPr>
        <w:t>.</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r>
    </w:p>
    <w:p>
      <w:pPr>
        <w:pStyle w:val="Style28"/>
        <w:suppressAutoHyphens w:val="true"/>
        <w:autoSpaceDE w:val="false"/>
        <w:bidi w:val="0"/>
        <w:spacing w:lineRule="auto" w:line="240" w:before="0" w:after="0"/>
        <w:ind w:left="0" w:right="57" w:hanging="0"/>
        <w:contextualSpacing/>
        <w:jc w:val="center"/>
        <w:rPr>
          <w:rFonts w:ascii="Arial" w:hAnsi="Arial" w:cs="Arial"/>
          <w:b w:val="false"/>
          <w:b w:val="false"/>
          <w:bCs w:val="false"/>
          <w:i/>
          <w:i/>
          <w:iCs/>
          <w:color w:val="auto"/>
          <w:sz w:val="26"/>
          <w:szCs w:val="26"/>
        </w:rPr>
      </w:pPr>
      <w:r>
        <w:rPr>
          <w:rFonts w:cs="Arial" w:ascii="Arial" w:hAnsi="Arial"/>
          <w:b w:val="false"/>
          <w:bCs w:val="false"/>
          <w:i/>
          <w:iCs/>
          <w:color w:val="auto"/>
          <w:sz w:val="26"/>
          <w:szCs w:val="26"/>
        </w:rPr>
        <w:t xml:space="preserve">2.13. Максимальный срок ожидания в очереди при подаче </w:t>
      </w:r>
      <w:r>
        <w:rPr>
          <w:rFonts w:cs="Arial" w:ascii="Arial" w:hAnsi="Arial"/>
          <w:b w:val="false"/>
          <w:bCs w:val="false"/>
          <w:i/>
          <w:iCs/>
          <w:color w:val="auto"/>
          <w:sz w:val="26"/>
          <w:szCs w:val="26"/>
        </w:rPr>
        <w:t>заявления</w:t>
      </w:r>
      <w:r>
        <w:rPr>
          <w:rFonts w:cs="Arial" w:ascii="Arial" w:hAnsi="Arial"/>
          <w:b w:val="false"/>
          <w:bCs w:val="false"/>
          <w:i/>
          <w:iCs/>
          <w:color w:val="auto"/>
          <w:sz w:val="26"/>
          <w:szCs w:val="26"/>
        </w:rPr>
        <w:t xml:space="preserve">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Время ожидания в очереди при подаче заявления на предоставление муниципальной услуги не должно превышать 15 минут.</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Время ожидания в очереди при получении результата муниципальной услуги не должно превышать 15 минут.</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r>
    </w:p>
    <w:p>
      <w:pPr>
        <w:pStyle w:val="Style28"/>
        <w:autoSpaceDE w:val="false"/>
        <w:bidi w:val="0"/>
        <w:spacing w:lineRule="auto" w:line="240" w:before="0" w:after="0"/>
        <w:ind w:left="0" w:right="38" w:firstLine="709"/>
        <w:contextualSpacing/>
        <w:jc w:val="center"/>
        <w:rPr/>
      </w:pPr>
      <w:r>
        <w:rPr>
          <w:rStyle w:val="Style13"/>
          <w:rFonts w:cs="Arial" w:ascii="Arial" w:hAnsi="Arial"/>
          <w:b w:val="false"/>
          <w:bCs w:val="false"/>
          <w:i/>
          <w:iCs/>
          <w:color w:val="auto"/>
          <w:sz w:val="26"/>
          <w:szCs w:val="26"/>
        </w:rPr>
        <w:t xml:space="preserve">2.14. Срок регистрации </w:t>
      </w:r>
      <w:r>
        <w:rPr>
          <w:rStyle w:val="Style13"/>
          <w:rFonts w:cs="Arial" w:ascii="Arial" w:hAnsi="Arial"/>
          <w:b w:val="false"/>
          <w:bCs w:val="false"/>
          <w:i/>
          <w:iCs/>
          <w:color w:val="auto"/>
          <w:sz w:val="26"/>
          <w:szCs w:val="26"/>
        </w:rPr>
        <w:t>заявления</w:t>
      </w:r>
      <w:r>
        <w:rPr>
          <w:rStyle w:val="Style13"/>
          <w:rFonts w:cs="Arial" w:ascii="Arial" w:hAnsi="Arial"/>
          <w:b w:val="false"/>
          <w:bCs w:val="false"/>
          <w:i/>
          <w:iCs/>
          <w:color w:val="auto"/>
          <w:sz w:val="26"/>
          <w:szCs w:val="26"/>
        </w:rPr>
        <w:t xml:space="preserve"> о предоставлении муниципальной услуги и услуги, предоставляемой организацией, участвующей в предоставлении муниципальной услуги</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r>
    </w:p>
    <w:p>
      <w:pPr>
        <w:pStyle w:val="Style28"/>
        <w:autoSpaceDE w:val="false"/>
        <w:bidi w:val="0"/>
        <w:spacing w:lineRule="auto" w:line="240" w:before="0" w:after="0"/>
        <w:ind w:left="0" w:right="38" w:firstLine="709"/>
        <w:contextualSpacing/>
        <w:jc w:val="both"/>
        <w:rPr>
          <w:rFonts w:ascii="Arial" w:hAnsi="Arial" w:cs="Arial"/>
          <w:bCs/>
        </w:rPr>
      </w:pPr>
      <w:r>
        <w:rPr>
          <w:rFonts w:cs="Arial" w:ascii="Arial" w:hAnsi="Arial"/>
          <w:b w:val="false"/>
          <w:bCs w:val="false"/>
          <w:color w:val="auto"/>
          <w:sz w:val="26"/>
          <w:szCs w:val="26"/>
          <w:highlight w:val="white"/>
        </w:rPr>
        <w:t xml:space="preserve">Регистрация </w:t>
      </w:r>
      <w:r>
        <w:rPr>
          <w:rFonts w:cs="Arial" w:ascii="Arial" w:hAnsi="Arial"/>
          <w:b w:val="false"/>
          <w:bCs w:val="false"/>
          <w:color w:val="auto"/>
          <w:sz w:val="26"/>
          <w:szCs w:val="26"/>
          <w:highlight w:val="white"/>
        </w:rPr>
        <w:t>з</w:t>
      </w:r>
      <w:r>
        <w:rPr>
          <w:rFonts w:cs="Arial" w:ascii="Arial" w:hAnsi="Arial"/>
          <w:b w:val="false"/>
          <w:bCs w:val="false"/>
          <w:color w:val="auto"/>
          <w:sz w:val="26"/>
          <w:szCs w:val="26"/>
          <w:highlight w:val="white"/>
        </w:rPr>
        <w:t xml:space="preserve">аявления при личном обращении </w:t>
      </w:r>
      <w:r>
        <w:rPr>
          <w:rFonts w:cs="Arial" w:ascii="Arial" w:hAnsi="Arial"/>
          <w:b w:val="false"/>
          <w:bCs w:val="false"/>
          <w:color w:val="auto"/>
          <w:sz w:val="26"/>
          <w:szCs w:val="26"/>
          <w:highlight w:val="white"/>
        </w:rPr>
        <w:t>з</w:t>
      </w:r>
      <w:r>
        <w:rPr>
          <w:rFonts w:cs="Arial" w:ascii="Arial" w:hAnsi="Arial"/>
          <w:b w:val="false"/>
          <w:bCs w:val="false"/>
          <w:color w:val="auto"/>
          <w:sz w:val="26"/>
          <w:szCs w:val="26"/>
          <w:highlight w:val="white"/>
        </w:rPr>
        <w:t xml:space="preserve">аявителя в </w:t>
      </w:r>
      <w:r>
        <w:rPr>
          <w:rStyle w:val="Style13"/>
          <w:rFonts w:cs="Arial" w:ascii="Arial" w:hAnsi="Arial"/>
          <w:b w:val="false"/>
          <w:bCs w:val="false"/>
          <w:color w:val="auto"/>
          <w:sz w:val="26"/>
          <w:szCs w:val="26"/>
          <w:highlight w:val="white"/>
        </w:rPr>
        <w:t>Администраци</w:t>
      </w:r>
      <w:r>
        <w:rPr>
          <w:rStyle w:val="Style13"/>
          <w:rFonts w:cs="Arial" w:ascii="Arial" w:hAnsi="Arial"/>
          <w:b w:val="false"/>
          <w:bCs w:val="false"/>
          <w:color w:val="auto"/>
          <w:sz w:val="26"/>
          <w:szCs w:val="26"/>
          <w:highlight w:val="white"/>
        </w:rPr>
        <w:t>ю</w:t>
      </w:r>
      <w:r>
        <w:rPr>
          <w:rStyle w:val="Style13"/>
          <w:rFonts w:cs="Arial" w:ascii="Arial" w:hAnsi="Arial"/>
          <w:b w:val="false"/>
          <w:bCs w:val="false"/>
          <w:color w:val="auto"/>
          <w:sz w:val="26"/>
          <w:szCs w:val="26"/>
          <w:highlight w:val="white"/>
          <w:vertAlign w:val="superscript"/>
        </w:rPr>
        <w:t xml:space="preserve"> </w:t>
      </w:r>
      <w:r>
        <w:rPr>
          <w:rStyle w:val="Style13"/>
          <w:rFonts w:cs="Arial" w:ascii="Arial" w:hAnsi="Arial"/>
          <w:b w:val="false"/>
          <w:bCs w:val="false"/>
          <w:color w:val="auto"/>
          <w:sz w:val="26"/>
          <w:szCs w:val="26"/>
          <w:highlight w:val="white"/>
        </w:rPr>
        <w:t>или МФЦ</w:t>
      </w:r>
      <w:r>
        <w:rPr>
          <w:rFonts w:cs="Arial" w:ascii="Arial" w:hAnsi="Arial"/>
          <w:b w:val="false"/>
          <w:bCs w:val="false"/>
          <w:color w:val="auto"/>
          <w:sz w:val="26"/>
          <w:szCs w:val="26"/>
          <w:highlight w:val="white"/>
        </w:rPr>
        <w:t xml:space="preserve"> не должна превышать </w:t>
      </w:r>
      <w:r>
        <w:rPr>
          <w:rFonts w:cs="Arial" w:ascii="Arial" w:hAnsi="Arial"/>
          <w:b w:val="false"/>
          <w:bCs w:val="false"/>
          <w:color w:val="auto"/>
          <w:sz w:val="26"/>
          <w:szCs w:val="26"/>
          <w:highlight w:val="white"/>
        </w:rPr>
        <w:t>30</w:t>
      </w:r>
      <w:r>
        <w:rPr>
          <w:rFonts w:cs="Arial" w:ascii="Arial" w:hAnsi="Arial"/>
          <w:b w:val="false"/>
          <w:bCs w:val="false"/>
          <w:color w:val="auto"/>
          <w:sz w:val="26"/>
          <w:szCs w:val="26"/>
          <w:highlight w:val="white"/>
        </w:rPr>
        <w:t xml:space="preserve"> минут. При поступлении </w:t>
      </w:r>
      <w:r>
        <w:rPr>
          <w:rFonts w:cs="Arial" w:ascii="Arial" w:hAnsi="Arial"/>
          <w:b w:val="false"/>
          <w:bCs w:val="false"/>
          <w:color w:val="auto"/>
          <w:sz w:val="26"/>
          <w:szCs w:val="26"/>
          <w:highlight w:val="white"/>
        </w:rPr>
        <w:t>заявления</w:t>
      </w:r>
      <w:r>
        <w:rPr>
          <w:rFonts w:cs="Arial" w:ascii="Arial" w:hAnsi="Arial"/>
          <w:b w:val="false"/>
          <w:bCs w:val="false"/>
          <w:color w:val="auto"/>
          <w:sz w:val="26"/>
          <w:szCs w:val="26"/>
          <w:highlight w:val="white"/>
        </w:rPr>
        <w:t xml:space="preserve"> в Администрацию в электронной форме в рабочие дни - в день его поступления, в выходные или праздничные дни – в первый рабочий день, следующий за днем его поступления.</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r>
    </w:p>
    <w:p>
      <w:pPr>
        <w:pStyle w:val="Style28"/>
        <w:autoSpaceDE w:val="false"/>
        <w:bidi w:val="0"/>
        <w:spacing w:lineRule="auto" w:line="240" w:before="0" w:after="0"/>
        <w:ind w:left="0" w:right="38" w:firstLine="709"/>
        <w:contextualSpacing/>
        <w:jc w:val="center"/>
        <w:rPr>
          <w:rFonts w:ascii="Arial" w:hAnsi="Arial" w:cs="Arial"/>
          <w:b w:val="false"/>
          <w:b w:val="false"/>
          <w:bCs w:val="false"/>
          <w:i/>
          <w:i/>
          <w:iCs/>
          <w:color w:val="auto"/>
          <w:sz w:val="26"/>
          <w:szCs w:val="26"/>
        </w:rPr>
      </w:pPr>
      <w:r>
        <w:rPr>
          <w:rFonts w:cs="Arial" w:ascii="Arial" w:hAnsi="Arial"/>
          <w:b w:val="false"/>
          <w:bCs w:val="false"/>
          <w:i/>
          <w:iCs/>
          <w:color w:val="auto"/>
          <w:sz w:val="26"/>
          <w:szCs w:val="26"/>
        </w:rPr>
        <w:t>2.15. Требования к помещениям, в которых предоставля</w:t>
      </w:r>
      <w:r>
        <w:rPr>
          <w:rFonts w:cs="Arial" w:ascii="Arial" w:hAnsi="Arial"/>
          <w:b w:val="false"/>
          <w:bCs w:val="false"/>
          <w:i/>
          <w:iCs/>
          <w:color w:val="auto"/>
          <w:sz w:val="26"/>
          <w:szCs w:val="26"/>
        </w:rPr>
        <w:t>е</w:t>
      </w:r>
      <w:r>
        <w:rPr>
          <w:rFonts w:cs="Arial" w:ascii="Arial" w:hAnsi="Arial"/>
          <w:b w:val="false"/>
          <w:bCs w:val="false"/>
          <w:i/>
          <w:iCs/>
          <w:color w:val="auto"/>
          <w:sz w:val="26"/>
          <w:szCs w:val="26"/>
        </w:rPr>
        <w:t>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r>
    </w:p>
    <w:p>
      <w:pPr>
        <w:pStyle w:val="Style28"/>
        <w:autoSpaceDE w:val="false"/>
        <w:bidi w:val="0"/>
        <w:spacing w:lineRule="auto" w:line="240" w:before="0" w:after="0"/>
        <w:ind w:left="0" w:right="38" w:firstLine="709"/>
        <w:contextualSpacing/>
        <w:jc w:val="both"/>
        <w:rPr/>
      </w:pPr>
      <w:r>
        <w:rPr>
          <w:rStyle w:val="Style13"/>
          <w:rFonts w:cs="Arial" w:ascii="Arial" w:hAnsi="Arial"/>
          <w:b w:val="false"/>
          <w:bCs w:val="false"/>
          <w:color w:val="auto"/>
          <w:sz w:val="26"/>
          <w:szCs w:val="26"/>
        </w:rPr>
        <w:t xml:space="preserve">2.15.1. Помещения для предоставления муниципальной услуги размещаются </w:t>
      </w:r>
      <w:r>
        <w:rPr>
          <w:rStyle w:val="Style13"/>
          <w:rFonts w:cs="Arial" w:ascii="Arial" w:hAnsi="Arial"/>
          <w:b w:val="false"/>
          <w:bCs w:val="false"/>
          <w:iCs/>
          <w:color w:val="auto"/>
          <w:sz w:val="26"/>
          <w:szCs w:val="26"/>
        </w:rPr>
        <w:t xml:space="preserve">по адресу: </w:t>
      </w:r>
      <w:r>
        <w:rPr>
          <w:rStyle w:val="Style13"/>
          <w:rFonts w:cs="Arial" w:ascii="Arial" w:hAnsi="Arial"/>
          <w:b w:val="false"/>
          <w:bCs w:val="false"/>
          <w:iCs/>
          <w:color w:val="auto"/>
          <w:sz w:val="26"/>
          <w:szCs w:val="26"/>
        </w:rPr>
        <w:t>ул. Центральная, дом 59, село Юргинское, Юргинский район, Тюменская область, каб. 408, телефон, 2-43-02</w:t>
      </w:r>
    </w:p>
    <w:p>
      <w:pPr>
        <w:pStyle w:val="Style28"/>
        <w:autoSpaceDE w:val="false"/>
        <w:bidi w:val="0"/>
        <w:spacing w:lineRule="auto" w:line="240" w:before="0" w:after="0"/>
        <w:ind w:left="0" w:right="38" w:firstLine="709"/>
        <w:contextualSpacing/>
        <w:jc w:val="both"/>
        <w:rPr>
          <w:rFonts w:ascii="Arial" w:hAnsi="Arial" w:cs="Arial"/>
          <w:bCs/>
        </w:rPr>
      </w:pPr>
      <w:r>
        <w:rPr>
          <w:rFonts w:cs="Arial" w:ascii="Arial" w:hAnsi="Arial"/>
          <w:b w:val="false"/>
          <w:bCs w:val="false"/>
          <w:color w:val="auto"/>
          <w:sz w:val="26"/>
          <w:szCs w:val="26"/>
          <w:highlight w:val="white"/>
        </w:rPr>
        <w:t xml:space="preserve">Помещения для предоставления муниципальной услуги должны соответствовать комфортным условиям для </w:t>
      </w:r>
      <w:r>
        <w:rPr>
          <w:rFonts w:cs="Arial" w:ascii="Arial" w:hAnsi="Arial"/>
          <w:b w:val="false"/>
          <w:bCs w:val="false"/>
          <w:color w:val="auto"/>
          <w:sz w:val="26"/>
          <w:szCs w:val="26"/>
          <w:highlight w:val="white"/>
        </w:rPr>
        <w:t>з</w:t>
      </w:r>
      <w:r>
        <w:rPr>
          <w:rFonts w:cs="Arial" w:ascii="Arial" w:hAnsi="Arial"/>
          <w:b w:val="false"/>
          <w:bCs w:val="false"/>
          <w:color w:val="auto"/>
          <w:sz w:val="26"/>
          <w:szCs w:val="26"/>
          <w:highlight w:val="white"/>
        </w:rPr>
        <w:t xml:space="preserve">аявителей и оптимальным условиям работы сотрудников </w:t>
      </w:r>
      <w:r>
        <w:rPr>
          <w:rStyle w:val="Style13"/>
          <w:rFonts w:cs="Arial" w:ascii="Arial" w:hAnsi="Arial"/>
          <w:b w:val="false"/>
          <w:bCs w:val="false"/>
          <w:color w:val="auto"/>
          <w:sz w:val="26"/>
          <w:szCs w:val="26"/>
          <w:highlight w:val="white"/>
        </w:rPr>
        <w:t>Администраци</w:t>
      </w:r>
      <w:r>
        <w:rPr>
          <w:rStyle w:val="Style25"/>
          <w:rFonts w:cs="Arial" w:ascii="Arial" w:hAnsi="Arial"/>
          <w:b w:val="false"/>
          <w:bCs w:val="false"/>
          <w:color w:val="auto"/>
          <w:position w:val="0"/>
          <w:sz w:val="26"/>
          <w:sz w:val="26"/>
          <w:szCs w:val="26"/>
          <w:highlight w:val="white"/>
          <w:vertAlign w:val="baseline"/>
        </w:rPr>
        <w:t>и</w:t>
      </w:r>
      <w:r>
        <w:rPr>
          <w:rFonts w:cs="Arial" w:ascii="Arial" w:hAnsi="Arial"/>
          <w:b w:val="false"/>
          <w:bCs w:val="false"/>
          <w:color w:val="auto"/>
          <w:sz w:val="26"/>
          <w:szCs w:val="26"/>
          <w:highlight w:val="white"/>
        </w:rPr>
        <w:t>.</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 xml:space="preserve">Помещения обозначаются табличками с указанием номеров помещений (окон), должности и фамилии лица, осуществляющего прием </w:t>
      </w:r>
      <w:r>
        <w:rPr>
          <w:rFonts w:cs="Arial" w:ascii="Arial" w:hAnsi="Arial"/>
          <w:b w:val="false"/>
          <w:bCs w:val="false"/>
          <w:color w:val="auto"/>
          <w:sz w:val="26"/>
          <w:szCs w:val="26"/>
        </w:rPr>
        <w:t>з</w:t>
      </w:r>
      <w:r>
        <w:rPr>
          <w:rFonts w:cs="Arial" w:ascii="Arial" w:hAnsi="Arial"/>
          <w:b w:val="false"/>
          <w:bCs w:val="false"/>
          <w:color w:val="auto"/>
          <w:sz w:val="26"/>
          <w:szCs w:val="26"/>
        </w:rPr>
        <w:t xml:space="preserve">аявителей, также обеспечиваются необходимым для предоставления муниципальной услуги оборудованием (компьютерами, средствами связи, включая информационно-телекоммуникационную сеть «Интернет», оргтехникой), канцелярскими принадлежностями, наглядной информацией, стульями и столами, необходимыми для заполнения </w:t>
      </w:r>
      <w:r>
        <w:rPr>
          <w:rFonts w:cs="Arial" w:ascii="Arial" w:hAnsi="Arial"/>
          <w:b w:val="false"/>
          <w:bCs w:val="false"/>
          <w:color w:val="auto"/>
          <w:sz w:val="26"/>
          <w:szCs w:val="26"/>
        </w:rPr>
        <w:t>з</w:t>
      </w:r>
      <w:r>
        <w:rPr>
          <w:rFonts w:cs="Arial" w:ascii="Arial" w:hAnsi="Arial"/>
          <w:b w:val="false"/>
          <w:bCs w:val="false"/>
          <w:color w:val="auto"/>
          <w:sz w:val="26"/>
          <w:szCs w:val="26"/>
        </w:rPr>
        <w:t xml:space="preserve">аявителями </w:t>
      </w:r>
      <w:r>
        <w:rPr>
          <w:rFonts w:cs="Arial" w:ascii="Arial" w:hAnsi="Arial"/>
          <w:b w:val="false"/>
          <w:bCs w:val="false"/>
          <w:color w:val="auto"/>
          <w:sz w:val="26"/>
          <w:szCs w:val="26"/>
        </w:rPr>
        <w:t>документов</w:t>
      </w:r>
      <w:r>
        <w:rPr>
          <w:rFonts w:cs="Arial" w:ascii="Arial" w:hAnsi="Arial"/>
          <w:b w:val="false"/>
          <w:bCs w:val="false"/>
          <w:color w:val="auto"/>
          <w:sz w:val="26"/>
          <w:szCs w:val="26"/>
        </w:rPr>
        <w:t>, и оборудуется местами ожидания, средствами пожаротушения и оповещения о возникновении чрезвычайной ситуации, доступными местами общего пользования (туалетами).</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Места ожидания оборудуются местами для сидения (стульями, кресельными сидениями, скамьями). Количество мест ожидания определяется исходя из фактической нагрузки и возможностей для их размещения в здании.</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 xml:space="preserve">2.15.2. Места, предназначенные для ознакомления </w:t>
      </w:r>
      <w:r>
        <w:rPr>
          <w:rFonts w:cs="Arial" w:ascii="Arial" w:hAnsi="Arial"/>
          <w:b w:val="false"/>
          <w:bCs w:val="false"/>
          <w:color w:val="auto"/>
          <w:sz w:val="26"/>
          <w:szCs w:val="26"/>
        </w:rPr>
        <w:t>з</w:t>
      </w:r>
      <w:r>
        <w:rPr>
          <w:rFonts w:cs="Arial" w:ascii="Arial" w:hAnsi="Arial"/>
          <w:b w:val="false"/>
          <w:bCs w:val="false"/>
          <w:color w:val="auto"/>
          <w:sz w:val="26"/>
          <w:szCs w:val="26"/>
        </w:rPr>
        <w:t>аявителей с информационными материалами, оборудуются информационными стендами с визуальной и текстовой информацией. Визуальная информация размещается в форме блок-схемы последовательности прохождения административных процедур и алгоритмов административных действий. На информационных стендах размещается следующая текстовая информация:</w:t>
      </w:r>
    </w:p>
    <w:p>
      <w:pPr>
        <w:pStyle w:val="Style28"/>
        <w:autoSpaceDE w:val="false"/>
        <w:bidi w:val="0"/>
        <w:spacing w:lineRule="auto" w:line="240" w:before="0" w:after="0"/>
        <w:ind w:left="0" w:right="38" w:firstLine="709"/>
        <w:contextualSpacing/>
        <w:jc w:val="both"/>
        <w:rPr>
          <w:rFonts w:ascii="Arial" w:hAnsi="Arial" w:cs="Arial"/>
          <w:bCs/>
        </w:rPr>
      </w:pPr>
      <w:r>
        <w:rPr>
          <w:rFonts w:cs="Arial" w:ascii="Arial" w:hAnsi="Arial"/>
          <w:b w:val="false"/>
          <w:bCs w:val="false"/>
          <w:color w:val="auto"/>
          <w:sz w:val="26"/>
          <w:szCs w:val="26"/>
          <w:highlight w:val="white"/>
        </w:rPr>
        <w:t xml:space="preserve">- о режиме работы, номерах телефонов, факсов, адресах электронной почты </w:t>
      </w:r>
      <w:r>
        <w:rPr>
          <w:rStyle w:val="Style13"/>
          <w:rFonts w:cs="Arial" w:ascii="Arial" w:hAnsi="Arial"/>
          <w:b w:val="false"/>
          <w:bCs w:val="false"/>
          <w:color w:val="auto"/>
          <w:sz w:val="26"/>
          <w:szCs w:val="26"/>
          <w:highlight w:val="white"/>
        </w:rPr>
        <w:t>Администраци</w:t>
      </w:r>
      <w:r>
        <w:rPr>
          <w:rStyle w:val="Style13"/>
          <w:rFonts w:cs="Arial" w:ascii="Arial" w:hAnsi="Arial"/>
          <w:b w:val="false"/>
          <w:bCs w:val="false"/>
          <w:color w:val="auto"/>
          <w:sz w:val="26"/>
          <w:szCs w:val="26"/>
          <w:highlight w:val="white"/>
        </w:rPr>
        <w:t xml:space="preserve">и </w:t>
      </w:r>
      <w:r>
        <w:rPr>
          <w:rStyle w:val="Style13"/>
          <w:rFonts w:cs="Arial" w:ascii="Arial" w:hAnsi="Arial"/>
          <w:b w:val="false"/>
          <w:bCs w:val="false"/>
          <w:color w:val="auto"/>
          <w:sz w:val="26"/>
          <w:szCs w:val="26"/>
          <w:highlight w:val="white"/>
        </w:rPr>
        <w:t>или МФЦ</w:t>
      </w:r>
      <w:r>
        <w:rPr>
          <w:rFonts w:cs="Arial" w:ascii="Arial" w:hAnsi="Arial"/>
          <w:b w:val="false"/>
          <w:bCs w:val="false"/>
          <w:color w:val="auto"/>
          <w:sz w:val="26"/>
          <w:szCs w:val="26"/>
          <w:highlight w:val="white"/>
        </w:rPr>
        <w:t>;</w:t>
      </w:r>
    </w:p>
    <w:p>
      <w:pPr>
        <w:pStyle w:val="Style28"/>
        <w:autoSpaceDE w:val="false"/>
        <w:bidi w:val="0"/>
        <w:spacing w:lineRule="auto" w:line="240" w:before="0" w:after="0"/>
        <w:ind w:left="0" w:right="38" w:firstLine="709"/>
        <w:contextualSpacing/>
        <w:jc w:val="both"/>
        <w:rPr>
          <w:rFonts w:ascii="Arial" w:hAnsi="Arial" w:cs="Arial"/>
          <w:bCs/>
        </w:rPr>
      </w:pPr>
      <w:r>
        <w:rPr>
          <w:rFonts w:cs="Arial" w:ascii="Arial" w:hAnsi="Arial"/>
          <w:b w:val="false"/>
          <w:bCs w:val="false"/>
          <w:color w:val="auto"/>
          <w:sz w:val="26"/>
          <w:szCs w:val="26"/>
          <w:highlight w:val="white"/>
        </w:rPr>
        <w:t xml:space="preserve">- о номерах кабинетов (окон), где осуществляются прием и устное информирование граждан; фамилии, имена, отчества сотрудников </w:t>
      </w:r>
      <w:r>
        <w:rPr>
          <w:rStyle w:val="Style13"/>
          <w:rFonts w:cs="Arial" w:ascii="Arial" w:hAnsi="Arial"/>
          <w:b w:val="false"/>
          <w:bCs w:val="false"/>
          <w:color w:val="auto"/>
          <w:sz w:val="26"/>
          <w:szCs w:val="26"/>
          <w:highlight w:val="white"/>
        </w:rPr>
        <w:t>Администраци</w:t>
      </w:r>
      <w:r>
        <w:rPr>
          <w:rStyle w:val="Style13"/>
          <w:rFonts w:cs="Arial" w:ascii="Arial" w:hAnsi="Arial"/>
          <w:b w:val="false"/>
          <w:bCs w:val="false"/>
          <w:color w:val="auto"/>
          <w:sz w:val="26"/>
          <w:szCs w:val="26"/>
          <w:highlight w:val="white"/>
        </w:rPr>
        <w:t>и</w:t>
      </w:r>
      <w:r>
        <w:rPr>
          <w:rFonts w:cs="Arial" w:ascii="Arial" w:hAnsi="Arial"/>
          <w:b w:val="false"/>
          <w:bCs w:val="false"/>
          <w:color w:val="auto"/>
          <w:sz w:val="26"/>
          <w:szCs w:val="26"/>
          <w:highlight w:val="white"/>
        </w:rPr>
        <w:t>, осуществляющих прием и устное информирование граждан;</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 о нормативных правовых актах, регулирующих порядок предоставления муниципальной услуги;</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 образц</w:t>
      </w:r>
      <w:r>
        <w:rPr>
          <w:rFonts w:cs="Arial" w:ascii="Arial" w:hAnsi="Arial"/>
          <w:b w:val="false"/>
          <w:bCs w:val="false"/>
          <w:color w:val="auto"/>
          <w:sz w:val="26"/>
          <w:szCs w:val="26"/>
        </w:rPr>
        <w:t>ы</w:t>
      </w:r>
      <w:r>
        <w:rPr>
          <w:rFonts w:cs="Arial" w:ascii="Arial" w:hAnsi="Arial"/>
          <w:b w:val="false"/>
          <w:bCs w:val="false"/>
          <w:color w:val="auto"/>
          <w:sz w:val="26"/>
          <w:szCs w:val="26"/>
        </w:rPr>
        <w:t xml:space="preserve"> </w:t>
      </w:r>
      <w:r>
        <w:rPr>
          <w:rFonts w:cs="Arial" w:ascii="Arial" w:hAnsi="Arial"/>
          <w:b w:val="false"/>
          <w:bCs w:val="false"/>
          <w:color w:val="auto"/>
          <w:sz w:val="26"/>
          <w:szCs w:val="26"/>
        </w:rPr>
        <w:t>заявлений</w:t>
      </w:r>
      <w:r>
        <w:rPr>
          <w:rFonts w:cs="Arial" w:ascii="Arial" w:hAnsi="Arial"/>
          <w:b w:val="false"/>
          <w:bCs w:val="false"/>
          <w:color w:val="auto"/>
          <w:sz w:val="26"/>
          <w:szCs w:val="26"/>
        </w:rPr>
        <w:t xml:space="preserve"> и перечень прилагаемых к н</w:t>
      </w:r>
      <w:r>
        <w:rPr>
          <w:rFonts w:cs="Arial" w:ascii="Arial" w:hAnsi="Arial"/>
          <w:b w:val="false"/>
          <w:bCs w:val="false"/>
          <w:color w:val="auto"/>
          <w:sz w:val="26"/>
          <w:szCs w:val="26"/>
        </w:rPr>
        <w:t>и</w:t>
      </w:r>
      <w:r>
        <w:rPr>
          <w:rFonts w:cs="Arial" w:ascii="Arial" w:hAnsi="Arial"/>
          <w:b w:val="false"/>
          <w:bCs w:val="false"/>
          <w:color w:val="auto"/>
          <w:sz w:val="26"/>
          <w:szCs w:val="26"/>
        </w:rPr>
        <w:t>м документов.</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Основными требованиями к оформлению визуальной и текстовой информации являются достоверность предоставляемой информации, четкость в изложении информации, полнота информирования, наглядность форм предоставляемой информации, удобство и доступность получения информации.</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2.15.3. К помещениям предъявляются требования по обеспечению беспрепятственного доступа инвалидов, установленные законодательством Российской Федерации о социальной защите инвалидов, с учетом действующих параметров помещений, в том числе:</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 наличие выделенной стоянки автотранспортных средств для инвалидов;</w:t>
      </w:r>
    </w:p>
    <w:p>
      <w:pPr>
        <w:pStyle w:val="Style28"/>
        <w:autoSpaceDE w:val="false"/>
        <w:bidi w:val="0"/>
        <w:spacing w:lineRule="auto" w:line="240" w:before="0" w:after="0"/>
        <w:ind w:left="0" w:right="38" w:firstLine="709"/>
        <w:contextualSpacing/>
        <w:jc w:val="both"/>
        <w:rPr/>
      </w:pPr>
      <w:r>
        <w:rPr>
          <w:rStyle w:val="Style13"/>
          <w:rFonts w:cs="Arial" w:ascii="Arial" w:hAnsi="Arial"/>
          <w:b w:val="false"/>
          <w:bCs w:val="false"/>
          <w:color w:val="auto"/>
          <w:sz w:val="26"/>
          <w:szCs w:val="26"/>
        </w:rPr>
        <w:t>- обеспечение возможности беспрепятственного доступа к помещениям, в которых предоставляется муниципальная услуга, к местам ожидания и приема, в том числе наличие поручней, пандусов, доступных входных групп, санитарно-гигиенических помещений;</w:t>
      </w:r>
      <w:bookmarkStart w:id="0" w:name="_Ref4382167041"/>
      <w:bookmarkEnd w:id="0"/>
    </w:p>
    <w:p>
      <w:pPr>
        <w:pStyle w:val="Style28"/>
        <w:autoSpaceDE w:val="false"/>
        <w:bidi w:val="0"/>
        <w:spacing w:lineRule="auto" w:line="240" w:before="0" w:after="0"/>
        <w:ind w:left="0" w:right="38" w:firstLine="709"/>
        <w:contextualSpacing/>
        <w:jc w:val="both"/>
        <w:rPr/>
      </w:pPr>
      <w:r>
        <w:rPr>
          <w:rStyle w:val="Style13"/>
          <w:rFonts w:cs="Arial" w:ascii="Arial" w:hAnsi="Arial"/>
          <w:b w:val="false"/>
          <w:bCs w:val="false"/>
          <w:color w:val="auto"/>
          <w:sz w:val="26"/>
          <w:szCs w:val="26"/>
        </w:rPr>
        <w:t>- обеспечение достаточной ширины дверных проемов, лестничных маршей, площадок</w:t>
      </w:r>
      <w:r>
        <w:rPr>
          <w:rStyle w:val="Style13"/>
          <w:rFonts w:cs="Arial" w:ascii="Arial" w:hAnsi="Arial"/>
          <w:b w:val="false"/>
          <w:bCs w:val="false"/>
          <w:color w:val="auto"/>
          <w:position w:val="26"/>
          <w:sz w:val="17"/>
          <w:sz w:val="26"/>
          <w:szCs w:val="26"/>
        </w:rPr>
        <w:t>6</w:t>
      </w:r>
      <w:r>
        <w:rPr>
          <w:rStyle w:val="Style13"/>
          <w:rFonts w:cs="Arial" w:ascii="Arial" w:hAnsi="Arial"/>
          <w:b w:val="false"/>
          <w:bCs w:val="false"/>
          <w:color w:val="auto"/>
          <w:sz w:val="26"/>
          <w:szCs w:val="26"/>
        </w:rPr>
        <w:t>;</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 обеспечение возможности самостоятельного передвижения по территории, на которой расположены помещения, в которых предоставляется муниципальная услуга, входа и выхода из него;</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 размещение информации с учетом ограничения жизнедеятельности инвалидов;</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 сопровождение инвалидов, имеющих стойкие расстройства функции зрения и самостоятельного передвижения, и оказание им помощи;</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 допуск в помещения, в которых предоставляется муниципальная услуга собаки-проводника при наличии документа, подтверждающего ее специальное обучение;</w:t>
      </w:r>
    </w:p>
    <w:p>
      <w:pPr>
        <w:pStyle w:val="Style28"/>
        <w:autoSpaceDE w:val="false"/>
        <w:bidi w:val="0"/>
        <w:spacing w:lineRule="auto" w:line="240" w:before="0" w:after="0"/>
        <w:ind w:left="0" w:right="38" w:firstLine="709"/>
        <w:contextualSpacing/>
        <w:jc w:val="both"/>
        <w:rPr>
          <w:rFonts w:ascii="Arial" w:hAnsi="Arial" w:cs="Arial"/>
          <w:bCs/>
        </w:rPr>
      </w:pPr>
      <w:r>
        <w:rPr>
          <w:rFonts w:cs="Arial" w:ascii="Arial" w:hAnsi="Arial"/>
          <w:b w:val="false"/>
          <w:bCs w:val="false"/>
          <w:color w:val="auto"/>
          <w:sz w:val="26"/>
          <w:szCs w:val="26"/>
          <w:highlight w:val="white"/>
        </w:rPr>
        <w:t xml:space="preserve">- оказание сотрудниками </w:t>
      </w:r>
      <w:r>
        <w:rPr>
          <w:rStyle w:val="Style13"/>
          <w:rFonts w:cs="Arial" w:ascii="Arial" w:hAnsi="Arial"/>
          <w:b w:val="false"/>
          <w:bCs w:val="false"/>
          <w:color w:val="auto"/>
          <w:sz w:val="26"/>
          <w:szCs w:val="26"/>
          <w:highlight w:val="white"/>
        </w:rPr>
        <w:t>Администраци</w:t>
      </w:r>
      <w:r>
        <w:rPr>
          <w:rStyle w:val="Style13"/>
          <w:rFonts w:cs="Arial" w:ascii="Arial" w:hAnsi="Arial"/>
          <w:b w:val="false"/>
          <w:bCs w:val="false"/>
          <w:color w:val="auto"/>
          <w:sz w:val="26"/>
          <w:szCs w:val="26"/>
          <w:highlight w:val="white"/>
        </w:rPr>
        <w:t>и</w:t>
      </w:r>
      <w:r>
        <w:rPr>
          <w:rFonts w:cs="Arial" w:ascii="Arial" w:hAnsi="Arial"/>
          <w:b w:val="false"/>
          <w:bCs w:val="false"/>
          <w:color w:val="auto"/>
          <w:sz w:val="26"/>
          <w:szCs w:val="26"/>
          <w:highlight w:val="white"/>
        </w:rPr>
        <w:t xml:space="preserve"> помощи инвалидам в преодолении барьеров, мешающих получению ими услуги наравне с другими лицами.</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2.15.4. Требования к помещен</w:t>
      </w:r>
      <w:r>
        <w:rPr>
          <w:rFonts w:cs="Arial" w:ascii="Arial" w:hAnsi="Arial"/>
          <w:b w:val="false"/>
          <w:bCs w:val="false"/>
          <w:i w:val="false"/>
          <w:iCs w:val="false"/>
          <w:color w:val="auto"/>
          <w:sz w:val="26"/>
          <w:szCs w:val="26"/>
        </w:rPr>
        <w:t>иям МФЦ, в которых предоставляется муниципальная услуга, установлены Правила</w:t>
      </w:r>
      <w:r>
        <w:rPr>
          <w:rFonts w:cs="Arial" w:ascii="Arial" w:hAnsi="Arial"/>
          <w:b w:val="false"/>
          <w:bCs w:val="false"/>
          <w:color w:val="auto"/>
          <w:sz w:val="26"/>
          <w:szCs w:val="26"/>
        </w:rPr>
        <w:t xml:space="preserve">ми организации деятельности многофункциональных центров предоставления государственных и муниципальных услуг, утвержденными </w:t>
      </w:r>
      <w:r>
        <w:rPr>
          <w:rFonts w:cs="Arial" w:ascii="Arial" w:hAnsi="Arial"/>
          <w:b w:val="false"/>
          <w:bCs w:val="false"/>
          <w:color w:val="auto"/>
          <w:sz w:val="26"/>
          <w:szCs w:val="26"/>
        </w:rPr>
        <w:t>П</w:t>
      </w:r>
      <w:r>
        <w:rPr>
          <w:rFonts w:cs="Arial" w:ascii="Arial" w:hAnsi="Arial"/>
          <w:b w:val="false"/>
          <w:bCs w:val="false"/>
          <w:color w:val="auto"/>
          <w:sz w:val="26"/>
          <w:szCs w:val="26"/>
        </w:rPr>
        <w:t>остановлением Правительства Российской Федерации от 22.12.2012 №1376.</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r>
    </w:p>
    <w:p>
      <w:pPr>
        <w:pStyle w:val="Style28"/>
        <w:autoSpaceDE w:val="false"/>
        <w:bidi w:val="0"/>
        <w:spacing w:lineRule="auto" w:line="240" w:before="0" w:after="0"/>
        <w:ind w:left="0" w:right="38" w:firstLine="709"/>
        <w:contextualSpacing/>
        <w:jc w:val="center"/>
        <w:rPr>
          <w:rFonts w:ascii="Arial" w:hAnsi="Arial" w:cs="Arial"/>
          <w:b w:val="false"/>
          <w:b w:val="false"/>
          <w:bCs w:val="false"/>
          <w:i/>
          <w:i/>
          <w:iCs/>
          <w:color w:val="auto"/>
          <w:sz w:val="26"/>
          <w:szCs w:val="26"/>
        </w:rPr>
      </w:pPr>
      <w:r>
        <w:rPr>
          <w:rFonts w:cs="Arial" w:ascii="Arial" w:hAnsi="Arial"/>
          <w:b w:val="false"/>
          <w:bCs w:val="false"/>
          <w:i/>
          <w:iCs/>
          <w:color w:val="auto"/>
          <w:sz w:val="26"/>
          <w:szCs w:val="26"/>
        </w:rPr>
        <w:t>2.16. Показатели доступности и качества муниципальной услуги</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2.16.1. Показателями доступности муниципальной услуги являются:</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 xml:space="preserve">наличие полной, достоверной и доступной для </w:t>
      </w:r>
      <w:r>
        <w:rPr>
          <w:rFonts w:cs="Arial" w:ascii="Arial" w:hAnsi="Arial"/>
          <w:b w:val="false"/>
          <w:bCs w:val="false"/>
          <w:color w:val="auto"/>
          <w:sz w:val="26"/>
          <w:szCs w:val="26"/>
        </w:rPr>
        <w:t>з</w:t>
      </w:r>
      <w:r>
        <w:rPr>
          <w:rFonts w:cs="Arial" w:ascii="Arial" w:hAnsi="Arial"/>
          <w:b w:val="false"/>
          <w:bCs w:val="false"/>
          <w:color w:val="auto"/>
          <w:sz w:val="26"/>
          <w:szCs w:val="26"/>
        </w:rPr>
        <w:t>аявителя информации о предоставлении муниципальной услуги, способах, порядке и условиях ее получения, в том числе с использованием информационно-телекоммуникационных технологий;</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наличие помещений, оборудования и оснащения, отвечающих требованиям Регламента;</w:t>
      </w:r>
    </w:p>
    <w:p>
      <w:pPr>
        <w:pStyle w:val="Style28"/>
        <w:autoSpaceDE w:val="false"/>
        <w:bidi w:val="0"/>
        <w:spacing w:lineRule="auto" w:line="240" w:before="0" w:after="0"/>
        <w:ind w:left="0" w:right="38" w:firstLine="709"/>
        <w:contextualSpacing/>
        <w:jc w:val="both"/>
        <w:rPr>
          <w:rFonts w:ascii="Arial" w:hAnsi="Arial" w:cs="Arial"/>
          <w:bCs/>
        </w:rPr>
      </w:pPr>
      <w:r>
        <w:rPr>
          <w:rFonts w:cs="Arial" w:ascii="Arial" w:hAnsi="Arial"/>
          <w:b w:val="false"/>
          <w:bCs w:val="false"/>
          <w:color w:val="auto"/>
          <w:sz w:val="26"/>
          <w:szCs w:val="26"/>
          <w:highlight w:val="white"/>
        </w:rPr>
        <w:t xml:space="preserve">соблюдение режима работы </w:t>
      </w:r>
      <w:r>
        <w:rPr>
          <w:rStyle w:val="Style13"/>
          <w:rFonts w:cs="Arial" w:ascii="Arial" w:hAnsi="Arial"/>
          <w:b w:val="false"/>
          <w:bCs w:val="false"/>
          <w:color w:val="auto"/>
          <w:sz w:val="26"/>
          <w:szCs w:val="26"/>
          <w:highlight w:val="white"/>
        </w:rPr>
        <w:t>Администраци</w:t>
      </w:r>
      <w:r>
        <w:rPr>
          <w:rStyle w:val="Style13"/>
          <w:rFonts w:cs="Arial" w:ascii="Arial" w:hAnsi="Arial"/>
          <w:b w:val="false"/>
          <w:bCs w:val="false"/>
          <w:color w:val="auto"/>
          <w:sz w:val="26"/>
          <w:szCs w:val="26"/>
          <w:highlight w:val="white"/>
        </w:rPr>
        <w:t xml:space="preserve">и </w:t>
      </w:r>
      <w:r>
        <w:rPr>
          <w:rFonts w:cs="Arial" w:ascii="Arial" w:hAnsi="Arial"/>
          <w:b w:val="false"/>
          <w:bCs w:val="false"/>
          <w:color w:val="auto"/>
          <w:sz w:val="26"/>
          <w:szCs w:val="26"/>
          <w:highlight w:val="white"/>
        </w:rPr>
        <w:t>при предоставлении муниципальной услуги;</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возможность получения муниципальной услуги через МФЦ и в электронной форме в соответствии с подразделом 2.17 Регламента;</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2.16.2. Показателями качества муниципальной услуги являются:</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соблюдение сроков и последовательности административных процедур, установленных Регламентом;</w:t>
      </w:r>
    </w:p>
    <w:p>
      <w:pPr>
        <w:pStyle w:val="Style28"/>
        <w:autoSpaceDE w:val="false"/>
        <w:bidi w:val="0"/>
        <w:spacing w:lineRule="auto" w:line="240" w:before="0" w:after="0"/>
        <w:ind w:left="0" w:right="38" w:firstLine="709"/>
        <w:contextualSpacing/>
        <w:jc w:val="both"/>
        <w:rPr>
          <w:rFonts w:ascii="Arial" w:hAnsi="Arial" w:cs="Arial"/>
          <w:bCs/>
        </w:rPr>
      </w:pPr>
      <w:r>
        <w:rPr>
          <w:rFonts w:cs="Arial" w:ascii="Arial" w:hAnsi="Arial"/>
          <w:b w:val="false"/>
          <w:bCs w:val="false"/>
          <w:color w:val="auto"/>
          <w:sz w:val="26"/>
          <w:szCs w:val="26"/>
          <w:highlight w:val="white"/>
        </w:rPr>
        <w:t xml:space="preserve">отсутствие обоснованных жалоб на действия (бездействие) и решения сотрудников </w:t>
      </w:r>
      <w:r>
        <w:rPr>
          <w:rStyle w:val="Style13"/>
          <w:rFonts w:cs="Arial" w:ascii="Arial" w:hAnsi="Arial"/>
          <w:b w:val="false"/>
          <w:bCs w:val="false"/>
          <w:color w:val="auto"/>
          <w:sz w:val="26"/>
          <w:szCs w:val="26"/>
          <w:highlight w:val="white"/>
        </w:rPr>
        <w:t>Администраци</w:t>
      </w:r>
      <w:r>
        <w:rPr>
          <w:rStyle w:val="Style13"/>
          <w:rFonts w:cs="Arial" w:ascii="Arial" w:hAnsi="Arial"/>
          <w:b w:val="false"/>
          <w:bCs w:val="false"/>
          <w:color w:val="auto"/>
          <w:sz w:val="26"/>
          <w:szCs w:val="26"/>
          <w:highlight w:val="white"/>
        </w:rPr>
        <w:t>и</w:t>
      </w:r>
      <w:r>
        <w:rPr>
          <w:rFonts w:cs="Arial" w:ascii="Arial" w:hAnsi="Arial"/>
          <w:b w:val="false"/>
          <w:bCs w:val="false"/>
          <w:color w:val="auto"/>
          <w:sz w:val="26"/>
          <w:szCs w:val="26"/>
          <w:highlight w:val="white"/>
        </w:rPr>
        <w:t>;</w:t>
      </w:r>
    </w:p>
    <w:p>
      <w:pPr>
        <w:pStyle w:val="Style28"/>
        <w:autoSpaceDE w:val="false"/>
        <w:bidi w:val="0"/>
        <w:spacing w:lineRule="auto" w:line="240" w:before="0" w:after="0"/>
        <w:ind w:left="0" w:right="38" w:firstLine="709"/>
        <w:contextualSpacing/>
        <w:jc w:val="both"/>
        <w:rPr>
          <w:rFonts w:ascii="Arial" w:hAnsi="Arial" w:cs="Arial"/>
          <w:bCs/>
        </w:rPr>
      </w:pPr>
      <w:r>
        <w:rPr>
          <w:rFonts w:cs="Arial" w:ascii="Arial" w:hAnsi="Arial"/>
          <w:b w:val="false"/>
          <w:bCs w:val="false"/>
          <w:color w:val="auto"/>
          <w:sz w:val="26"/>
          <w:szCs w:val="26"/>
          <w:highlight w:val="white"/>
        </w:rPr>
        <w:t xml:space="preserve">количество взаимодействий </w:t>
      </w:r>
      <w:r>
        <w:rPr>
          <w:rFonts w:cs="Arial" w:ascii="Arial" w:hAnsi="Arial"/>
          <w:b w:val="false"/>
          <w:bCs w:val="false"/>
          <w:color w:val="auto"/>
          <w:sz w:val="26"/>
          <w:szCs w:val="26"/>
          <w:highlight w:val="white"/>
        </w:rPr>
        <w:t>з</w:t>
      </w:r>
      <w:r>
        <w:rPr>
          <w:rFonts w:cs="Arial" w:ascii="Arial" w:hAnsi="Arial"/>
          <w:b w:val="false"/>
          <w:bCs w:val="false"/>
          <w:color w:val="auto"/>
          <w:sz w:val="26"/>
          <w:szCs w:val="26"/>
          <w:highlight w:val="white"/>
        </w:rPr>
        <w:t xml:space="preserve">аявителя с сотрудниками </w:t>
      </w:r>
      <w:r>
        <w:rPr>
          <w:rStyle w:val="Style13"/>
          <w:rFonts w:cs="Arial" w:ascii="Arial" w:hAnsi="Arial"/>
          <w:b w:val="false"/>
          <w:bCs w:val="false"/>
          <w:color w:val="auto"/>
          <w:sz w:val="26"/>
          <w:szCs w:val="26"/>
          <w:highlight w:val="white"/>
        </w:rPr>
        <w:t>Администраци</w:t>
      </w:r>
      <w:r>
        <w:rPr>
          <w:rStyle w:val="Style13"/>
          <w:rFonts w:cs="Arial" w:ascii="Arial" w:hAnsi="Arial"/>
          <w:b w:val="false"/>
          <w:bCs w:val="false"/>
          <w:color w:val="auto"/>
          <w:sz w:val="26"/>
          <w:szCs w:val="26"/>
          <w:highlight w:val="white"/>
        </w:rPr>
        <w:t>и</w:t>
      </w:r>
      <w:r>
        <w:rPr>
          <w:rFonts w:cs="Arial" w:ascii="Arial" w:hAnsi="Arial"/>
          <w:b w:val="false"/>
          <w:bCs w:val="false"/>
          <w:color w:val="auto"/>
          <w:sz w:val="26"/>
          <w:szCs w:val="26"/>
          <w:highlight w:val="white"/>
        </w:rPr>
        <w:t xml:space="preserve"> при предоставлении муниципальной услуги и их продолжительность.</w:t>
      </w:r>
    </w:p>
    <w:p>
      <w:pPr>
        <w:pStyle w:val="Style28"/>
        <w:autoSpaceDE w:val="false"/>
        <w:bidi w:val="0"/>
        <w:spacing w:lineRule="auto" w:line="240" w:before="0" w:after="0"/>
        <w:ind w:left="0" w:right="38" w:firstLine="709"/>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r>
    </w:p>
    <w:p>
      <w:pPr>
        <w:pStyle w:val="Style28"/>
        <w:bidi w:val="0"/>
        <w:spacing w:lineRule="auto" w:line="240" w:before="0" w:after="0"/>
        <w:ind w:left="0" w:right="0" w:firstLine="540"/>
        <w:contextualSpacing/>
        <w:jc w:val="center"/>
        <w:rPr/>
      </w:pPr>
      <w:r>
        <w:rPr>
          <w:rStyle w:val="Style13"/>
          <w:rFonts w:cs="Arial" w:ascii="Arial" w:hAnsi="Arial"/>
          <w:b w:val="false"/>
          <w:bCs w:val="false"/>
          <w:i/>
          <w:color w:val="auto"/>
          <w:sz w:val="26"/>
          <w:szCs w:val="26"/>
        </w:rPr>
        <w:t>2.17. Требования, учитывающие в том числе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pPr>
        <w:pStyle w:val="Style28"/>
        <w:bidi w:val="0"/>
        <w:spacing w:lineRule="auto" w:line="240" w:before="0" w:after="0"/>
        <w:ind w:left="0" w:right="0" w:firstLine="540"/>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r>
    </w:p>
    <w:p>
      <w:pPr>
        <w:pStyle w:val="Style28"/>
        <w:bidi w:val="0"/>
        <w:spacing w:lineRule="auto" w:line="240" w:before="0" w:after="0"/>
        <w:ind w:left="0" w:right="0" w:firstLine="540"/>
        <w:contextualSpacing/>
        <w:jc w:val="both"/>
        <w:rPr>
          <w:rFonts w:ascii="Arial" w:hAnsi="Arial" w:cs="Arial"/>
          <w:b w:val="false"/>
          <w:b w:val="false"/>
          <w:bCs w:val="false"/>
          <w:color w:val="auto"/>
          <w:sz w:val="26"/>
          <w:szCs w:val="26"/>
        </w:rPr>
      </w:pPr>
      <w:r>
        <w:rPr>
          <w:rFonts w:cs="Arial" w:ascii="Arial" w:hAnsi="Arial"/>
          <w:b w:val="false"/>
          <w:bCs w:val="false"/>
          <w:color w:val="auto"/>
          <w:sz w:val="26"/>
          <w:szCs w:val="26"/>
        </w:rPr>
        <w:t xml:space="preserve">2.17.1. При выдаче результата муниципальной услуги МФЦ учитывает требования </w:t>
      </w:r>
      <w:r>
        <w:rPr>
          <w:rFonts w:cs="Arial" w:ascii="Arial" w:hAnsi="Arial"/>
          <w:b w:val="false"/>
          <w:bCs w:val="false"/>
          <w:color w:val="auto"/>
          <w:sz w:val="26"/>
          <w:szCs w:val="26"/>
        </w:rPr>
        <w:t>П</w:t>
      </w:r>
      <w:r>
        <w:rPr>
          <w:rFonts w:cs="Arial" w:ascii="Arial" w:hAnsi="Arial"/>
          <w:b w:val="false"/>
          <w:bCs w:val="false"/>
          <w:color w:val="auto"/>
          <w:sz w:val="26"/>
          <w:szCs w:val="26"/>
        </w:rPr>
        <w:t>остановления Правительства РФ 18 марта 2015 года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pPr>
        <w:pStyle w:val="Style28"/>
        <w:widowControl w:val="false"/>
        <w:autoSpaceDE w:val="false"/>
        <w:bidi w:val="0"/>
        <w:spacing w:lineRule="auto" w:line="240" w:before="0" w:after="0"/>
        <w:ind w:left="0" w:right="0" w:firstLine="540"/>
        <w:contextualSpacing/>
        <w:jc w:val="both"/>
        <w:rPr>
          <w:rFonts w:ascii="Arial" w:hAnsi="Arial"/>
          <w:b w:val="false"/>
          <w:b w:val="false"/>
          <w:bCs w:val="false"/>
          <w:color w:val="auto"/>
          <w:sz w:val="26"/>
          <w:szCs w:val="26"/>
        </w:rPr>
      </w:pPr>
      <w:r>
        <w:rPr>
          <w:rFonts w:ascii="Arial" w:hAnsi="Arial"/>
          <w:b w:val="false"/>
          <w:bCs w:val="false"/>
          <w:color w:val="auto"/>
          <w:sz w:val="26"/>
          <w:szCs w:val="26"/>
        </w:rPr>
        <w:t>2.1</w:t>
      </w:r>
      <w:r>
        <w:rPr>
          <w:rFonts w:ascii="Arial" w:hAnsi="Arial"/>
          <w:b w:val="false"/>
          <w:bCs w:val="false"/>
          <w:color w:val="auto"/>
          <w:sz w:val="26"/>
          <w:szCs w:val="26"/>
        </w:rPr>
        <w:t>7</w:t>
      </w:r>
      <w:r>
        <w:rPr>
          <w:rFonts w:ascii="Arial" w:hAnsi="Arial"/>
          <w:b w:val="false"/>
          <w:bCs w:val="false"/>
          <w:color w:val="auto"/>
          <w:sz w:val="26"/>
          <w:szCs w:val="26"/>
        </w:rPr>
        <w:t>.2. При предоставлении муниципальной услуги в электронной форме заявитель вправе:</w:t>
      </w:r>
    </w:p>
    <w:p>
      <w:pPr>
        <w:pStyle w:val="ConsPlusNormal"/>
        <w:bidi w:val="0"/>
        <w:spacing w:lineRule="auto" w:line="240" w:before="0" w:after="0"/>
        <w:ind w:left="0" w:right="0" w:firstLine="540"/>
        <w:contextualSpacing/>
        <w:jc w:val="both"/>
        <w:rPr>
          <w:rFonts w:ascii="Arial" w:hAnsi="Arial"/>
          <w:b w:val="false"/>
          <w:b w:val="false"/>
          <w:bCs w:val="false"/>
          <w:color w:val="auto"/>
          <w:sz w:val="26"/>
          <w:szCs w:val="26"/>
        </w:rPr>
      </w:pPr>
      <w:r>
        <w:rPr>
          <w:b w:val="false"/>
          <w:bCs w:val="false"/>
          <w:color w:val="auto"/>
          <w:sz w:val="26"/>
          <w:szCs w:val="26"/>
        </w:rPr>
        <w:t>а) получить информацию о порядке и сроках предоставления муниципальной услуги, размещенн</w:t>
      </w:r>
      <w:r>
        <w:rPr>
          <w:b w:val="false"/>
          <w:bCs w:val="false"/>
          <w:color w:val="auto"/>
          <w:sz w:val="26"/>
          <w:szCs w:val="26"/>
        </w:rPr>
        <w:t>ую на Едином портале государственных и муниципальных услуг (функций) (www.gosuslugi.ru) (далее - Единый портал) или на Региональном портале услуг (http://uslugi.admtyumen.ru/) (далее - Региональный портал)</w:t>
      </w:r>
      <w:r>
        <w:rPr>
          <w:b w:val="false"/>
          <w:bCs w:val="false"/>
          <w:color w:val="auto"/>
          <w:sz w:val="26"/>
          <w:szCs w:val="26"/>
        </w:rPr>
        <w:t>;</w:t>
      </w:r>
    </w:p>
    <w:p>
      <w:pPr>
        <w:pStyle w:val="ConsPlusNormal"/>
        <w:bidi w:val="0"/>
        <w:spacing w:lineRule="auto" w:line="240" w:before="0" w:after="0"/>
        <w:ind w:left="0" w:right="0" w:firstLine="540"/>
        <w:contextualSpacing/>
        <w:jc w:val="both"/>
        <w:rPr>
          <w:rFonts w:ascii="Arial" w:hAnsi="Arial"/>
          <w:b w:val="false"/>
          <w:b w:val="false"/>
          <w:bCs w:val="false"/>
          <w:color w:val="auto"/>
          <w:sz w:val="26"/>
          <w:szCs w:val="26"/>
        </w:rPr>
      </w:pPr>
      <w:r>
        <w:rPr>
          <w:b w:val="false"/>
          <w:bCs w:val="false"/>
          <w:color w:val="auto"/>
          <w:sz w:val="26"/>
          <w:szCs w:val="26"/>
        </w:rPr>
        <w:t xml:space="preserve">б) осуществить предварительную запись на личный прием </w:t>
      </w:r>
      <w:r>
        <w:rPr>
          <w:b w:val="false"/>
          <w:bCs w:val="false"/>
          <w:color w:val="auto"/>
          <w:sz w:val="26"/>
          <w:szCs w:val="26"/>
        </w:rPr>
        <w:t xml:space="preserve">за получением результата услуги </w:t>
      </w:r>
      <w:r>
        <w:rPr>
          <w:b w:val="false"/>
          <w:bCs w:val="false"/>
          <w:color w:val="auto"/>
          <w:sz w:val="26"/>
          <w:szCs w:val="26"/>
        </w:rPr>
        <w:t>в МФЦ</w:t>
      </w:r>
      <w:r>
        <w:rPr>
          <w:b w:val="false"/>
          <w:bCs w:val="false"/>
          <w:color w:val="auto"/>
          <w:sz w:val="26"/>
          <w:szCs w:val="26"/>
        </w:rPr>
        <w:t xml:space="preserve"> </w:t>
      </w:r>
      <w:r>
        <w:rPr>
          <w:b w:val="false"/>
          <w:bCs w:val="false"/>
          <w:color w:val="auto"/>
          <w:sz w:val="26"/>
          <w:szCs w:val="26"/>
        </w:rPr>
        <w:t>через официальный сайт МФЦ в информационно-телекоммуникационной сети Интернет (www.mfcto.ru), в том числе с использованием мобильного приложения;</w:t>
      </w:r>
    </w:p>
    <w:p>
      <w:pPr>
        <w:pStyle w:val="ConsPlusNormal"/>
        <w:bidi w:val="0"/>
        <w:spacing w:lineRule="auto" w:line="240" w:before="0" w:after="0"/>
        <w:ind w:left="0" w:right="0" w:firstLine="540"/>
        <w:contextualSpacing/>
        <w:jc w:val="both"/>
        <w:rPr>
          <w:rFonts w:ascii="Arial" w:hAnsi="Arial"/>
          <w:b w:val="false"/>
          <w:b w:val="false"/>
          <w:bCs w:val="false"/>
          <w:color w:val="auto"/>
          <w:sz w:val="26"/>
          <w:szCs w:val="26"/>
        </w:rPr>
      </w:pPr>
      <w:r>
        <w:rPr>
          <w:b w:val="false"/>
          <w:bCs w:val="false"/>
          <w:color w:val="auto"/>
          <w:sz w:val="26"/>
          <w:szCs w:val="26"/>
        </w:rPr>
        <w:t>в) подать заявление в форме электронного документа с использованием «Личного кабинета» Единого портала или Регионального портала посредством заполнения электронной формы заявления.</w:t>
      </w:r>
    </w:p>
    <w:p>
      <w:pPr>
        <w:pStyle w:val="ConsPlusNormal"/>
        <w:bidi w:val="0"/>
        <w:spacing w:lineRule="auto" w:line="240" w:before="0" w:after="0"/>
        <w:ind w:left="0" w:right="0" w:firstLine="540"/>
        <w:contextualSpacing/>
        <w:jc w:val="both"/>
        <w:rPr>
          <w:rFonts w:ascii="Arial" w:hAnsi="Arial"/>
          <w:b w:val="false"/>
          <w:b w:val="false"/>
          <w:bCs w:val="false"/>
          <w:color w:val="auto"/>
          <w:sz w:val="26"/>
          <w:szCs w:val="26"/>
        </w:rPr>
      </w:pPr>
      <w:r>
        <w:rPr>
          <w:b w:val="false"/>
          <w:bCs w:val="false"/>
          <w:color w:val="auto"/>
          <w:sz w:val="26"/>
          <w:szCs w:val="26"/>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pPr>
        <w:pStyle w:val="ConsPlusNormal"/>
        <w:bidi w:val="0"/>
        <w:spacing w:lineRule="auto" w:line="240" w:before="0" w:after="0"/>
        <w:ind w:left="0" w:right="0" w:firstLine="540"/>
        <w:contextualSpacing/>
        <w:jc w:val="both"/>
        <w:rPr>
          <w:rFonts w:ascii="Arial" w:hAnsi="Arial"/>
          <w:b w:val="false"/>
          <w:b w:val="false"/>
          <w:bCs w:val="false"/>
          <w:color w:val="auto"/>
          <w:sz w:val="26"/>
          <w:szCs w:val="26"/>
        </w:rPr>
      </w:pPr>
      <w:r>
        <w:rPr>
          <w:b w:val="false"/>
          <w:bCs w:val="false"/>
          <w:color w:val="auto"/>
          <w:sz w:val="26"/>
          <w:szCs w:val="26"/>
        </w:rPr>
        <w:t>г) получить сведения о ходе выполнения заявления, поданного в электронной форме;</w:t>
      </w:r>
    </w:p>
    <w:p>
      <w:pPr>
        <w:pStyle w:val="Style28"/>
        <w:widowControl w:val="false"/>
        <w:autoSpaceDE w:val="false"/>
        <w:bidi w:val="0"/>
        <w:spacing w:lineRule="auto" w:line="240" w:before="0" w:after="0"/>
        <w:ind w:left="0" w:right="0" w:firstLine="540"/>
        <w:contextualSpacing/>
        <w:jc w:val="both"/>
        <w:rPr>
          <w:rFonts w:ascii="Arial" w:hAnsi="Arial"/>
          <w:b w:val="false"/>
          <w:b w:val="false"/>
          <w:bCs w:val="false"/>
          <w:color w:val="auto"/>
          <w:sz w:val="26"/>
          <w:szCs w:val="26"/>
        </w:rPr>
      </w:pPr>
      <w:r>
        <w:rPr>
          <w:rFonts w:ascii="Arial" w:hAnsi="Arial"/>
          <w:b w:val="false"/>
          <w:bCs w:val="false"/>
          <w:color w:val="auto"/>
          <w:sz w:val="26"/>
          <w:szCs w:val="26"/>
        </w:rPr>
        <w:t xml:space="preserve">д) </w:t>
      </w:r>
      <w:r>
        <w:rPr>
          <w:rFonts w:ascii="Arial" w:hAnsi="Arial"/>
          <w:b w:val="false"/>
          <w:bCs w:val="false"/>
          <w:i w:val="false"/>
          <w:strike w:val="false"/>
          <w:dstrike w:val="false"/>
          <w:color w:val="auto"/>
          <w:sz w:val="26"/>
          <w:szCs w:val="26"/>
          <w:u w:val="none"/>
        </w:rPr>
        <w:t>получить результат предоставления муниципальной услуги в форме электронного документа;</w:t>
      </w:r>
    </w:p>
    <w:p>
      <w:pPr>
        <w:pStyle w:val="Style28"/>
        <w:widowControl w:val="false"/>
        <w:autoSpaceDE w:val="false"/>
        <w:bidi w:val="0"/>
        <w:spacing w:lineRule="auto" w:line="240" w:before="0" w:after="0"/>
        <w:ind w:left="0" w:right="0" w:firstLine="540"/>
        <w:contextualSpacing/>
        <w:jc w:val="both"/>
        <w:rPr>
          <w:rFonts w:ascii="Arial" w:hAnsi="Arial" w:cs="Arial"/>
          <w:sz w:val="24"/>
          <w:szCs w:val="24"/>
        </w:rPr>
      </w:pPr>
      <w:r>
        <w:rPr>
          <w:rStyle w:val="Style13"/>
          <w:rFonts w:eastAsia="Arial" w:cs="Arial" w:ascii="Arial" w:hAnsi="Arial"/>
          <w:b w:val="false"/>
          <w:bCs w:val="false"/>
          <w:color w:val="auto"/>
          <w:sz w:val="26"/>
          <w:szCs w:val="26"/>
          <w:highlight w:val="white"/>
        </w:rPr>
        <w:t>е) осуществи</w:t>
      </w:r>
      <w:r>
        <w:rPr>
          <w:rStyle w:val="Style13"/>
          <w:rFonts w:eastAsia="Arial" w:cs="Arial" w:ascii="Arial" w:hAnsi="Arial"/>
          <w:b w:val="false"/>
          <w:bCs w:val="false"/>
          <w:color w:val="auto"/>
          <w:sz w:val="26"/>
          <w:szCs w:val="26"/>
          <w:highlight w:val="white"/>
        </w:rPr>
        <w:t>ть</w:t>
      </w:r>
      <w:r>
        <w:rPr>
          <w:rStyle w:val="Style13"/>
          <w:rFonts w:eastAsia="Arial" w:cs="Arial" w:ascii="Arial" w:hAnsi="Arial"/>
          <w:b w:val="false"/>
          <w:bCs w:val="false"/>
          <w:color w:val="auto"/>
          <w:sz w:val="26"/>
          <w:szCs w:val="26"/>
          <w:highlight w:val="white"/>
        </w:rPr>
        <w:t xml:space="preserve"> оценк</w:t>
      </w:r>
      <w:r>
        <w:rPr>
          <w:rStyle w:val="Style13"/>
          <w:rFonts w:eastAsia="Arial" w:cs="Arial" w:ascii="Arial" w:hAnsi="Arial"/>
          <w:b w:val="false"/>
          <w:bCs w:val="false"/>
          <w:color w:val="auto"/>
          <w:sz w:val="26"/>
          <w:szCs w:val="26"/>
          <w:highlight w:val="white"/>
        </w:rPr>
        <w:t>у</w:t>
      </w:r>
      <w:r>
        <w:rPr>
          <w:rStyle w:val="Style13"/>
          <w:rFonts w:eastAsia="Arial" w:cs="Arial" w:ascii="Arial" w:hAnsi="Arial"/>
          <w:b w:val="false"/>
          <w:bCs w:val="false"/>
          <w:color w:val="auto"/>
          <w:sz w:val="26"/>
          <w:szCs w:val="26"/>
          <w:highlight w:val="white"/>
        </w:rPr>
        <w:t xml:space="preserve"> качества предоставления услуги;</w:t>
      </w:r>
    </w:p>
    <w:p>
      <w:pPr>
        <w:pStyle w:val="Style28"/>
        <w:widowControl w:val="false"/>
        <w:autoSpaceDE w:val="false"/>
        <w:bidi w:val="0"/>
        <w:spacing w:lineRule="auto" w:line="240" w:before="0" w:after="0"/>
        <w:ind w:left="0" w:right="0" w:firstLine="540"/>
        <w:contextualSpacing/>
        <w:jc w:val="both"/>
        <w:rPr>
          <w:rFonts w:ascii="Arial" w:hAnsi="Arial" w:cs="Arial"/>
          <w:sz w:val="24"/>
          <w:szCs w:val="24"/>
        </w:rPr>
      </w:pPr>
      <w:r>
        <w:rPr>
          <w:rStyle w:val="Style13"/>
          <w:rFonts w:eastAsia="Arial" w:cs="Arial" w:ascii="Arial" w:hAnsi="Arial"/>
          <w:b w:val="false"/>
          <w:bCs w:val="false"/>
          <w:color w:val="auto"/>
          <w:sz w:val="26"/>
          <w:szCs w:val="26"/>
          <w:highlight w:val="white"/>
        </w:rPr>
        <w:t xml:space="preserve">ж) </w:t>
      </w:r>
      <w:r>
        <w:rPr>
          <w:rStyle w:val="Style13"/>
          <w:rFonts w:eastAsia="Arial" w:cs="Arial" w:ascii="Arial" w:hAnsi="Arial"/>
          <w:b w:val="false"/>
          <w:bCs w:val="false"/>
          <w:color w:val="auto"/>
          <w:sz w:val="26"/>
          <w:szCs w:val="26"/>
          <w:highlight w:val="white"/>
        </w:rPr>
        <w:t xml:space="preserve">подать жалобу на решение и действие (бездействие) </w:t>
      </w:r>
      <w:r>
        <w:rPr>
          <w:rStyle w:val="Style13"/>
          <w:rFonts w:eastAsia="Arial" w:cs="Arial" w:ascii="Arial" w:hAnsi="Arial"/>
          <w:b w:val="false"/>
          <w:bCs w:val="false"/>
          <w:color w:val="auto"/>
          <w:sz w:val="26"/>
          <w:szCs w:val="26"/>
          <w:highlight w:val="white"/>
        </w:rPr>
        <w:t>органа, предоставляющего муниципальную услугу, должностного лица органа, предоставляющего муниципальную услугу, либо муниципального служащего</w:t>
      </w:r>
      <w:r>
        <w:rPr>
          <w:rStyle w:val="Style13"/>
          <w:rFonts w:eastAsia="Arial" w:cs="Arial" w:ascii="Arial" w:hAnsi="Arial"/>
          <w:b w:val="false"/>
          <w:bCs w:val="false"/>
          <w:color w:val="auto"/>
          <w:sz w:val="26"/>
          <w:szCs w:val="26"/>
          <w:highlight w:val="white"/>
        </w:rPr>
        <w:t xml:space="preserve"> посредством </w:t>
      </w:r>
      <w:r>
        <w:rPr>
          <w:rStyle w:val="Style13"/>
          <w:rFonts w:eastAsia="Arial" w:cs="Arial" w:ascii="Arial" w:hAnsi="Arial"/>
          <w:b w:val="false"/>
          <w:bCs w:val="false"/>
          <w:color w:val="auto"/>
          <w:sz w:val="26"/>
          <w:szCs w:val="26"/>
          <w:highlight w:val="white"/>
        </w:rPr>
        <w:t>Федеральн</w:t>
      </w:r>
      <w:r>
        <w:rPr>
          <w:rStyle w:val="Style13"/>
          <w:rFonts w:eastAsia="Arial" w:cs="Arial" w:ascii="Arial" w:hAnsi="Arial"/>
          <w:b w:val="false"/>
          <w:bCs w:val="false"/>
          <w:color w:val="auto"/>
          <w:sz w:val="26"/>
          <w:szCs w:val="26"/>
          <w:highlight w:val="white"/>
        </w:rPr>
        <w:t>ой</w:t>
      </w:r>
      <w:r>
        <w:rPr>
          <w:rStyle w:val="Style13"/>
          <w:rFonts w:eastAsia="Arial" w:cs="Arial" w:ascii="Arial" w:hAnsi="Arial"/>
          <w:b w:val="false"/>
          <w:bCs w:val="false"/>
          <w:color w:val="auto"/>
          <w:sz w:val="26"/>
          <w:szCs w:val="26"/>
          <w:highlight w:val="white"/>
        </w:rPr>
        <w:t xml:space="preserve"> государственн</w:t>
      </w:r>
      <w:r>
        <w:rPr>
          <w:rStyle w:val="Style13"/>
          <w:rFonts w:eastAsia="Arial" w:cs="Arial" w:ascii="Arial" w:hAnsi="Arial"/>
          <w:b w:val="false"/>
          <w:bCs w:val="false"/>
          <w:color w:val="auto"/>
          <w:sz w:val="26"/>
          <w:szCs w:val="26"/>
          <w:highlight w:val="white"/>
        </w:rPr>
        <w:t>ой</w:t>
      </w:r>
      <w:r>
        <w:rPr>
          <w:rStyle w:val="Style13"/>
          <w:rFonts w:eastAsia="Arial" w:cs="Arial" w:ascii="Arial" w:hAnsi="Arial"/>
          <w:b w:val="false"/>
          <w:bCs w:val="false"/>
          <w:color w:val="auto"/>
          <w:sz w:val="26"/>
          <w:szCs w:val="26"/>
          <w:highlight w:val="white"/>
        </w:rPr>
        <w:t xml:space="preserve"> информационн</w:t>
      </w:r>
      <w:r>
        <w:rPr>
          <w:rStyle w:val="Style13"/>
          <w:rFonts w:eastAsia="Arial" w:cs="Arial" w:ascii="Arial" w:hAnsi="Arial"/>
          <w:b w:val="false"/>
          <w:bCs w:val="false"/>
          <w:color w:val="auto"/>
          <w:sz w:val="26"/>
          <w:szCs w:val="26"/>
          <w:highlight w:val="white"/>
        </w:rPr>
        <w:t>ой</w:t>
      </w:r>
      <w:r>
        <w:rPr>
          <w:rStyle w:val="Style13"/>
          <w:rFonts w:eastAsia="Arial" w:cs="Arial" w:ascii="Arial" w:hAnsi="Arial"/>
          <w:b w:val="false"/>
          <w:bCs w:val="false"/>
          <w:color w:val="auto"/>
          <w:sz w:val="26"/>
          <w:szCs w:val="26"/>
          <w:highlight w:val="white"/>
        </w:rPr>
        <w:t xml:space="preserve"> систем</w:t>
      </w:r>
      <w:r>
        <w:rPr>
          <w:rStyle w:val="Style13"/>
          <w:rFonts w:eastAsia="Arial" w:cs="Arial" w:ascii="Arial" w:hAnsi="Arial"/>
          <w:b w:val="false"/>
          <w:bCs w:val="false"/>
          <w:color w:val="auto"/>
          <w:sz w:val="26"/>
          <w:szCs w:val="26"/>
          <w:highlight w:val="white"/>
        </w:rPr>
        <w:t>ы</w:t>
      </w:r>
      <w:r>
        <w:rPr>
          <w:rStyle w:val="Style13"/>
          <w:rFonts w:eastAsia="Arial" w:cs="Arial" w:ascii="Arial" w:hAnsi="Arial"/>
          <w:b w:val="false"/>
          <w:bCs w:val="false"/>
          <w:color w:val="auto"/>
          <w:sz w:val="26"/>
          <w:szCs w:val="26"/>
          <w:highlight w:val="white"/>
        </w:rPr>
        <w:t>, обеспечивающ</w:t>
      </w:r>
      <w:r>
        <w:rPr>
          <w:rStyle w:val="Style13"/>
          <w:rFonts w:eastAsia="Arial" w:cs="Arial" w:ascii="Arial" w:hAnsi="Arial"/>
          <w:b w:val="false"/>
          <w:bCs w:val="false"/>
          <w:color w:val="auto"/>
          <w:sz w:val="26"/>
          <w:szCs w:val="26"/>
          <w:highlight w:val="white"/>
        </w:rPr>
        <w:t>ей</w:t>
      </w:r>
      <w:r>
        <w:rPr>
          <w:rStyle w:val="Style13"/>
          <w:rFonts w:eastAsia="Arial" w:cs="Arial" w:ascii="Arial" w:hAnsi="Arial"/>
          <w:b w:val="false"/>
          <w:bCs w:val="false"/>
          <w:color w:val="auto"/>
          <w:sz w:val="26"/>
          <w:szCs w:val="26"/>
          <w:highlight w:val="white"/>
        </w:rPr>
        <w:t xml:space="preserve"> процесс досудебного (внесудебного) обжалования решений и действий (бездействия), совершенных при предоставлении государственных и муниципальных услуг (далее — ФГИС ДО), </w:t>
      </w:r>
      <w:r>
        <w:rPr>
          <w:rStyle w:val="Style13"/>
          <w:rFonts w:eastAsia="Arial" w:cs="Arial" w:ascii="Arial" w:hAnsi="Arial"/>
          <w:b w:val="false"/>
          <w:bCs w:val="false"/>
          <w:color w:val="auto"/>
          <w:sz w:val="26"/>
          <w:szCs w:val="26"/>
          <w:highlight w:val="white"/>
        </w:rPr>
        <w:t>а также при помощи Единого портала, Регионального портала, официального сайта Администрации</w:t>
      </w:r>
      <w:r>
        <w:rPr>
          <w:rStyle w:val="Style13"/>
          <w:rFonts w:eastAsia="Arial" w:cs="Arial" w:ascii="Arial" w:hAnsi="Arial"/>
          <w:b w:val="false"/>
          <w:bCs w:val="false"/>
          <w:color w:val="auto"/>
          <w:sz w:val="26"/>
          <w:szCs w:val="26"/>
          <w:highlight w:val="white"/>
        </w:rPr>
        <w:t>.</w:t>
      </w:r>
    </w:p>
    <w:p>
      <w:pPr>
        <w:pStyle w:val="ConsPlusNormal"/>
        <w:ind w:left="0" w:right="0" w:firstLine="709"/>
        <w:jc w:val="both"/>
        <w:rPr>
          <w:rFonts w:ascii="Arial" w:hAnsi="Arial"/>
          <w:b w:val="false"/>
          <w:b w:val="false"/>
          <w:bCs w:val="false"/>
          <w:sz w:val="26"/>
          <w:szCs w:val="26"/>
        </w:rPr>
      </w:pPr>
      <w:r>
        <w:rPr>
          <w:b w:val="false"/>
          <w:bCs w:val="false"/>
          <w:sz w:val="26"/>
          <w:szCs w:val="26"/>
        </w:rPr>
      </w:r>
    </w:p>
    <w:p>
      <w:pPr>
        <w:pStyle w:val="11"/>
        <w:autoSpaceDE w:val="false"/>
        <w:ind w:left="0" w:right="0" w:firstLine="709"/>
        <w:jc w:val="center"/>
        <w:rPr>
          <w:rFonts w:ascii="Arial" w:hAnsi="Arial" w:cs="Arial"/>
          <w:sz w:val="26"/>
          <w:szCs w:val="26"/>
        </w:rPr>
      </w:pPr>
      <w:r>
        <w:rPr>
          <w:rStyle w:val="1"/>
          <w:rFonts w:cs="Arial" w:ascii="Arial" w:hAnsi="Arial"/>
          <w:b/>
          <w:bCs/>
          <w:sz w:val="26"/>
          <w:szCs w:val="26"/>
          <w:lang w:val="en-US"/>
        </w:rPr>
        <w:t>III</w:t>
      </w:r>
      <w:r>
        <w:rPr>
          <w:rStyle w:val="1"/>
          <w:rFonts w:cs="Arial" w:ascii="Arial" w:hAnsi="Arial"/>
          <w:b/>
          <w:bCs/>
          <w:sz w:val="26"/>
          <w:szCs w:val="26"/>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pPr>
        <w:pStyle w:val="Style28"/>
        <w:jc w:val="center"/>
        <w:rPr>
          <w:rFonts w:ascii="Arial" w:hAnsi="Arial" w:cs="Arial"/>
          <w:b w:val="false"/>
          <w:b w:val="false"/>
          <w:bCs w:val="false"/>
          <w:sz w:val="26"/>
          <w:szCs w:val="26"/>
        </w:rPr>
      </w:pPr>
      <w:r>
        <w:rPr>
          <w:rFonts w:cs="Arial" w:ascii="Arial" w:hAnsi="Arial"/>
          <w:b w:val="false"/>
          <w:bCs w:val="false"/>
          <w:sz w:val="26"/>
          <w:szCs w:val="26"/>
        </w:rPr>
      </w:r>
    </w:p>
    <w:p>
      <w:pPr>
        <w:pStyle w:val="ConsPlusNormal"/>
        <w:jc w:val="center"/>
        <w:rPr>
          <w:rFonts w:ascii="Arial" w:hAnsi="Arial"/>
          <w:b w:val="false"/>
          <w:b w:val="false"/>
          <w:bCs w:val="false"/>
          <w:sz w:val="26"/>
          <w:szCs w:val="26"/>
        </w:rPr>
      </w:pPr>
      <w:bookmarkStart w:id="1" w:name="Par46"/>
      <w:bookmarkEnd w:id="1"/>
      <w:r>
        <w:rPr>
          <w:b w:val="false"/>
          <w:bCs w:val="false"/>
          <w:sz w:val="26"/>
          <w:szCs w:val="26"/>
        </w:rPr>
        <w:t>3.1. Прием документов, необходимых для предоставления муниципальн</w:t>
      </w:r>
      <w:r>
        <w:rPr>
          <w:b w:val="false"/>
          <w:bCs w:val="false"/>
          <w:sz w:val="26"/>
          <w:szCs w:val="26"/>
        </w:rPr>
        <w:t>ой</w:t>
      </w:r>
      <w:r>
        <w:rPr>
          <w:b w:val="false"/>
          <w:bCs w:val="false"/>
          <w:sz w:val="26"/>
          <w:szCs w:val="26"/>
        </w:rPr>
        <w:t xml:space="preserve"> услуг</w:t>
      </w:r>
      <w:r>
        <w:rPr>
          <w:b w:val="false"/>
          <w:bCs w:val="false"/>
          <w:sz w:val="26"/>
          <w:szCs w:val="26"/>
        </w:rPr>
        <w:t>и</w:t>
      </w:r>
    </w:p>
    <w:p>
      <w:pPr>
        <w:pStyle w:val="ConsPlusNormal"/>
        <w:ind w:left="0" w:right="0" w:firstLine="709"/>
        <w:jc w:val="both"/>
        <w:rPr>
          <w:rFonts w:ascii="Arial" w:hAnsi="Arial"/>
          <w:b w:val="false"/>
          <w:b w:val="false"/>
          <w:bCs w:val="false"/>
          <w:sz w:val="26"/>
          <w:szCs w:val="26"/>
        </w:rPr>
      </w:pPr>
      <w:r>
        <w:rPr>
          <w:b w:val="false"/>
          <w:bCs w:val="false"/>
          <w:sz w:val="26"/>
          <w:szCs w:val="26"/>
        </w:rPr>
      </w:r>
    </w:p>
    <w:p>
      <w:pPr>
        <w:pStyle w:val="ConsPlusNormal"/>
        <w:ind w:left="0" w:right="0" w:firstLine="709"/>
        <w:jc w:val="both"/>
        <w:rPr>
          <w:rFonts w:ascii="Arial" w:hAnsi="Arial"/>
          <w:b w:val="false"/>
          <w:b w:val="false"/>
          <w:bCs w:val="false"/>
          <w:sz w:val="26"/>
          <w:szCs w:val="26"/>
        </w:rPr>
      </w:pPr>
      <w:r>
        <w:rPr>
          <w:b w:val="false"/>
          <w:bCs w:val="false"/>
          <w:sz w:val="26"/>
          <w:szCs w:val="26"/>
        </w:rPr>
        <w:t>3.1.1. Основанием для начала административной процедуры по приему документов, необходимых для предоставления муниципальн</w:t>
      </w:r>
      <w:r>
        <w:rPr>
          <w:b w:val="false"/>
          <w:bCs w:val="false"/>
          <w:sz w:val="26"/>
          <w:szCs w:val="26"/>
        </w:rPr>
        <w:t>ой</w:t>
      </w:r>
      <w:r>
        <w:rPr>
          <w:b w:val="false"/>
          <w:bCs w:val="false"/>
          <w:sz w:val="26"/>
          <w:szCs w:val="26"/>
        </w:rPr>
        <w:t xml:space="preserve"> услуг</w:t>
      </w:r>
      <w:r>
        <w:rPr>
          <w:b w:val="false"/>
          <w:bCs w:val="false"/>
          <w:sz w:val="26"/>
          <w:szCs w:val="26"/>
        </w:rPr>
        <w:t>и</w:t>
      </w:r>
      <w:r>
        <w:rPr>
          <w:b w:val="false"/>
          <w:bCs w:val="false"/>
          <w:sz w:val="26"/>
          <w:szCs w:val="26"/>
        </w:rPr>
        <w:t xml:space="preserve">, является обращение заявителя или его представителя в </w:t>
      </w:r>
      <w:r>
        <w:rPr>
          <w:b w:val="false"/>
          <w:bCs w:val="false"/>
          <w:sz w:val="26"/>
          <w:szCs w:val="26"/>
        </w:rPr>
        <w:t>Администрацию</w:t>
      </w:r>
      <w:r>
        <w:rPr>
          <w:b w:val="false"/>
          <w:bCs w:val="false"/>
          <w:sz w:val="26"/>
          <w:szCs w:val="26"/>
        </w:rPr>
        <w:t xml:space="preserve"> или МФЦ посредством личного приема или в электронной форме в </w:t>
      </w:r>
      <w:r>
        <w:rPr>
          <w:b w:val="false"/>
          <w:bCs w:val="false"/>
          <w:sz w:val="26"/>
          <w:szCs w:val="26"/>
        </w:rPr>
        <w:t>Администрацию посредством Единого портала, Регионального портала</w:t>
      </w:r>
      <w:r>
        <w:rPr>
          <w:b w:val="false"/>
          <w:bCs w:val="false"/>
          <w:sz w:val="26"/>
          <w:szCs w:val="26"/>
        </w:rPr>
        <w:t>.</w:t>
      </w:r>
    </w:p>
    <w:p>
      <w:pPr>
        <w:pStyle w:val="ConsPlusNormal"/>
        <w:ind w:left="0" w:right="0" w:firstLine="709"/>
        <w:jc w:val="both"/>
        <w:rPr/>
      </w:pPr>
      <w:r>
        <w:rPr>
          <w:b w:val="false"/>
          <w:bCs w:val="false"/>
          <w:sz w:val="26"/>
          <w:szCs w:val="26"/>
        </w:rPr>
        <w:t xml:space="preserve">3.1.2. В ходе личного приема </w:t>
      </w:r>
      <w:r>
        <w:rPr>
          <w:rStyle w:val="Style13"/>
          <w:rFonts w:cs="Arial"/>
          <w:b w:val="false"/>
          <w:bCs w:val="false"/>
          <w:sz w:val="26"/>
          <w:szCs w:val="26"/>
        </w:rPr>
        <w:t xml:space="preserve">документов, необходимых для предоставления муниципальной услуги, </w:t>
      </w:r>
      <w:r>
        <w:rPr>
          <w:b w:val="false"/>
          <w:bCs w:val="false"/>
          <w:sz w:val="26"/>
          <w:szCs w:val="26"/>
        </w:rPr>
        <w:t>сотрудник Администрации</w:t>
      </w:r>
      <w:r>
        <w:rPr>
          <w:b w:val="false"/>
          <w:bCs w:val="false"/>
          <w:sz w:val="26"/>
          <w:szCs w:val="26"/>
        </w:rPr>
        <w:t xml:space="preserve"> </w:t>
      </w:r>
      <w:r>
        <w:rPr>
          <w:b w:val="false"/>
          <w:bCs w:val="false"/>
          <w:sz w:val="26"/>
          <w:szCs w:val="26"/>
        </w:rPr>
        <w:t>или</w:t>
      </w:r>
      <w:r>
        <w:rPr>
          <w:b w:val="false"/>
          <w:bCs w:val="false"/>
          <w:sz w:val="26"/>
          <w:szCs w:val="26"/>
        </w:rPr>
        <w:t xml:space="preserve"> МФЦ: </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а) </w:t>
      </w:r>
      <w:r>
        <w:rPr>
          <w:b w:val="false"/>
          <w:bCs w:val="false"/>
          <w:sz w:val="26"/>
          <w:szCs w:val="26"/>
        </w:rPr>
        <w:t>устанавливает личность обратившегося гражданина путем проверки документа, удостоверяющего его личность (в случае обращения представителя заявителя устанавливает наличие у него полномочий путем проверки документа, подтверждающего полномочия представителя);</w:t>
      </w:r>
    </w:p>
    <w:p>
      <w:pPr>
        <w:pStyle w:val="ConsPlusNormal"/>
        <w:ind w:left="0" w:right="0" w:firstLine="709"/>
        <w:jc w:val="both"/>
        <w:rPr/>
      </w:pPr>
      <w:r>
        <w:rPr>
          <w:rStyle w:val="Style13"/>
          <w:b w:val="false"/>
          <w:bCs w:val="false"/>
          <w:sz w:val="26"/>
          <w:szCs w:val="26"/>
        </w:rPr>
        <w:t>б) проверяет наличие основания для отказа в приеме документов, установленного пунктом 2.</w:t>
      </w:r>
      <w:r>
        <w:rPr>
          <w:rStyle w:val="Style13"/>
          <w:b w:val="false"/>
          <w:bCs w:val="false"/>
          <w:sz w:val="26"/>
          <w:szCs w:val="26"/>
        </w:rPr>
        <w:t>8</w:t>
      </w:r>
      <w:r>
        <w:rPr>
          <w:rStyle w:val="Style13"/>
          <w:b w:val="false"/>
          <w:bCs w:val="false"/>
          <w:sz w:val="26"/>
          <w:szCs w:val="26"/>
        </w:rPr>
        <w:t>.</w:t>
      </w:r>
      <w:r>
        <w:rPr>
          <w:rStyle w:val="Style13"/>
          <w:b w:val="false"/>
          <w:bCs w:val="false"/>
          <w:sz w:val="26"/>
          <w:szCs w:val="26"/>
        </w:rPr>
        <w:t>1.</w:t>
      </w:r>
      <w:r>
        <w:rPr>
          <w:rStyle w:val="Style13"/>
          <w:b w:val="false"/>
          <w:bCs w:val="false"/>
          <w:sz w:val="26"/>
          <w:szCs w:val="26"/>
        </w:rPr>
        <w:t xml:space="preserve"> Регламента, и при его выявлении выдает уведомление об отказе в приеме документов;</w:t>
      </w:r>
    </w:p>
    <w:p>
      <w:pPr>
        <w:pStyle w:val="ConsPlusNormal"/>
        <w:ind w:left="0" w:right="0" w:firstLine="709"/>
        <w:jc w:val="both"/>
        <w:rPr/>
      </w:pPr>
      <w:r>
        <w:rPr>
          <w:rStyle w:val="Style13"/>
          <w:b w:val="false"/>
          <w:bCs w:val="false"/>
          <w:color w:val="auto"/>
          <w:sz w:val="26"/>
          <w:szCs w:val="26"/>
        </w:rPr>
        <w:t>в</w:t>
      </w:r>
      <w:r>
        <w:rPr>
          <w:b w:val="false"/>
          <w:bCs w:val="false"/>
          <w:color w:val="auto"/>
          <w:sz w:val="26"/>
          <w:szCs w:val="26"/>
        </w:rPr>
        <w:t>) проверяет правильность заполнения заявления, в том числе полноту внесенных данных, наличие документов, которые в соответствии с пунктом 2.6. Регламента должны прилагаться к заявлению в обязательном порядке;</w:t>
      </w:r>
    </w:p>
    <w:p>
      <w:pPr>
        <w:pStyle w:val="ConsPlusNormal"/>
        <w:ind w:left="0" w:right="0" w:firstLine="709"/>
        <w:jc w:val="both"/>
        <w:rPr/>
      </w:pPr>
      <w:r>
        <w:rPr>
          <w:rStyle w:val="Style13"/>
          <w:b w:val="false"/>
          <w:bCs w:val="false"/>
          <w:color w:val="auto"/>
          <w:sz w:val="26"/>
          <w:szCs w:val="26"/>
        </w:rPr>
        <w:t>г</w:t>
      </w:r>
      <w:r>
        <w:rPr>
          <w:b w:val="false"/>
          <w:bCs w:val="false"/>
          <w:color w:val="auto"/>
          <w:sz w:val="26"/>
          <w:szCs w:val="26"/>
        </w:rPr>
        <w:t xml:space="preserve">) удостоверяет идентичность копий и выполняет на таких копиях надпись об их соответствии оригиналам, заверяет своей подписью с указанием фамилии и инициалов, должности и даты заверения </w:t>
      </w:r>
      <w:r>
        <w:rPr>
          <w:b w:val="false"/>
          <w:bCs w:val="false"/>
          <w:color w:val="auto"/>
          <w:sz w:val="26"/>
          <w:szCs w:val="26"/>
        </w:rPr>
        <w:t xml:space="preserve">(сотрудник МФЦ при личном приеме в МФЦ </w:t>
      </w:r>
      <w:r>
        <w:rPr>
          <w:b w:val="false"/>
          <w:bCs w:val="false"/>
          <w:color w:val="auto"/>
          <w:sz w:val="26"/>
          <w:szCs w:val="26"/>
        </w:rPr>
        <w:t>в случае если копии с представленных заявителем подлинников документов не предоставлены, обеспечивает изготовление этих копий, выполняет на таких копиях надпись об их соответствии оригиналам, заверяет своей подписью с указанием фамилии и инициалов, должности и даты заверения</w:t>
      </w:r>
      <w:r>
        <w:rPr>
          <w:b w:val="false"/>
          <w:bCs w:val="false"/>
          <w:color w:val="auto"/>
          <w:sz w:val="26"/>
          <w:szCs w:val="26"/>
        </w:rPr>
        <w:t>)</w:t>
      </w:r>
      <w:r>
        <w:rPr>
          <w:b w:val="false"/>
          <w:bCs w:val="false"/>
          <w:color w:val="auto"/>
          <w:sz w:val="26"/>
          <w:szCs w:val="26"/>
        </w:rPr>
        <w:t xml:space="preserve">; </w:t>
      </w:r>
    </w:p>
    <w:p>
      <w:pPr>
        <w:pStyle w:val="ConsPlusNormal"/>
        <w:ind w:left="0" w:right="0" w:firstLine="709"/>
        <w:jc w:val="both"/>
        <w:rPr/>
      </w:pPr>
      <w:r>
        <w:rPr>
          <w:rStyle w:val="Style13"/>
          <w:b w:val="false"/>
          <w:bCs w:val="false"/>
          <w:color w:val="auto"/>
          <w:sz w:val="26"/>
          <w:szCs w:val="26"/>
        </w:rPr>
        <w:t>д</w:t>
      </w:r>
      <w:r>
        <w:rPr>
          <w:b w:val="false"/>
          <w:bCs w:val="false"/>
          <w:color w:val="auto"/>
          <w:sz w:val="26"/>
          <w:szCs w:val="26"/>
        </w:rPr>
        <w:t xml:space="preserve">) </w:t>
      </w:r>
      <w:r>
        <w:rPr>
          <w:rFonts w:cs="Arial"/>
          <w:b w:val="false"/>
          <w:bCs w:val="false"/>
          <w:color w:val="auto"/>
          <w:sz w:val="26"/>
          <w:szCs w:val="26"/>
        </w:rPr>
        <w:t xml:space="preserve">обеспечивает регистрацию заявления </w:t>
      </w:r>
      <w:r>
        <w:rPr>
          <w:rFonts w:cs="Arial"/>
          <w:b w:val="false"/>
          <w:bCs w:val="false"/>
          <w:color w:val="auto"/>
          <w:sz w:val="26"/>
          <w:szCs w:val="26"/>
        </w:rPr>
        <w:t>в журнале регистрации заявлений</w:t>
      </w:r>
      <w:r>
        <w:rPr>
          <w:rFonts w:cs="Arial"/>
          <w:b w:val="false"/>
          <w:bCs w:val="false"/>
          <w:color w:val="auto"/>
          <w:sz w:val="26"/>
          <w:szCs w:val="26"/>
        </w:rPr>
        <w:t>, а также:</w:t>
      </w:r>
    </w:p>
    <w:p>
      <w:pPr>
        <w:pStyle w:val="ConsPlusNormal"/>
        <w:ind w:left="0" w:right="0" w:firstLine="709"/>
        <w:jc w:val="both"/>
        <w:rPr>
          <w:rFonts w:ascii="Arial" w:hAnsi="Arial"/>
          <w:b w:val="false"/>
          <w:b w:val="false"/>
          <w:bCs w:val="false"/>
          <w:sz w:val="26"/>
          <w:szCs w:val="26"/>
        </w:rPr>
      </w:pPr>
      <w:r>
        <w:rPr>
          <w:rFonts w:cs="Arial"/>
          <w:b w:val="false"/>
          <w:bCs w:val="false"/>
          <w:color w:val="auto"/>
          <w:sz w:val="26"/>
          <w:szCs w:val="26"/>
        </w:rPr>
        <w:t xml:space="preserve">выдачу </w:t>
      </w:r>
      <w:r>
        <w:rPr>
          <w:rFonts w:cs="Arial"/>
          <w:b w:val="false"/>
          <w:bCs w:val="false"/>
          <w:color w:val="auto"/>
          <w:sz w:val="26"/>
          <w:szCs w:val="26"/>
        </w:rPr>
        <w:t>з</w:t>
      </w:r>
      <w:r>
        <w:rPr>
          <w:rFonts w:cs="Arial"/>
          <w:b w:val="false"/>
          <w:bCs w:val="false"/>
          <w:color w:val="auto"/>
          <w:sz w:val="26"/>
          <w:szCs w:val="26"/>
        </w:rPr>
        <w:t xml:space="preserve">аявителю под личную подпись </w:t>
      </w:r>
      <w:r>
        <w:rPr>
          <w:b w:val="false"/>
          <w:bCs w:val="false"/>
          <w:color w:val="auto"/>
          <w:sz w:val="26"/>
          <w:szCs w:val="26"/>
        </w:rPr>
        <w:t xml:space="preserve">расписку </w:t>
      </w:r>
      <w:r>
        <w:rPr>
          <w:b w:val="false"/>
          <w:bCs w:val="false"/>
          <w:color w:val="auto"/>
          <w:sz w:val="26"/>
          <w:szCs w:val="26"/>
        </w:rPr>
        <w:t xml:space="preserve">МФЦ </w:t>
      </w:r>
      <w:r>
        <w:rPr>
          <w:b w:val="false"/>
          <w:bCs w:val="false"/>
          <w:color w:val="auto"/>
          <w:sz w:val="26"/>
          <w:szCs w:val="26"/>
        </w:rPr>
        <w:t xml:space="preserve">о приеме документов с указанием их перечня и, в случае подачи заявления, установленного приложением 3 - 6 к Регламенту, даты получения результата муниципальной услуги, </w:t>
      </w:r>
    </w:p>
    <w:p>
      <w:pPr>
        <w:pStyle w:val="ConsPlusNormal"/>
        <w:ind w:left="0" w:right="0" w:firstLine="709"/>
        <w:jc w:val="both"/>
        <w:rPr>
          <w:rFonts w:ascii="Arial" w:hAnsi="Arial"/>
          <w:b w:val="false"/>
          <w:b w:val="false"/>
          <w:bCs w:val="false"/>
          <w:color w:val="auto"/>
          <w:sz w:val="26"/>
          <w:szCs w:val="26"/>
        </w:rPr>
      </w:pPr>
      <w:r>
        <w:rPr>
          <w:b w:val="false"/>
          <w:bCs w:val="false"/>
          <w:color w:val="auto"/>
          <w:sz w:val="26"/>
          <w:szCs w:val="26"/>
        </w:rPr>
        <w:t xml:space="preserve">возвращает один экземпляр заявления заявителю с указанием даты его принятия и, в случае подачи заявления, установленного приложением 3 - 6 к Регламенту, даты получения результата муниципальной услуги, второй экземпляр подшивается в дело (при подаче заявления в </w:t>
      </w:r>
      <w:r>
        <w:rPr>
          <w:b w:val="false"/>
          <w:bCs w:val="false"/>
          <w:color w:val="auto"/>
          <w:sz w:val="26"/>
          <w:szCs w:val="26"/>
        </w:rPr>
        <w:t>Администрацию</w:t>
      </w:r>
      <w:r>
        <w:rPr>
          <w:b w:val="false"/>
          <w:bCs w:val="false"/>
          <w:color w:val="auto"/>
          <w:sz w:val="26"/>
          <w:szCs w:val="26"/>
        </w:rPr>
        <w:t>)</w:t>
      </w:r>
      <w:r>
        <w:rPr>
          <w:rFonts w:cs="Arial"/>
          <w:b w:val="false"/>
          <w:bCs w:val="false"/>
          <w:color w:val="auto"/>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3.1.3. При поступлении документов, необходимых для предоставления муниципальной услуги, в электронн</w:t>
      </w:r>
      <w:r>
        <w:rPr>
          <w:b w:val="false"/>
          <w:bCs w:val="false"/>
          <w:sz w:val="26"/>
          <w:szCs w:val="26"/>
        </w:rPr>
        <w:t>ой</w:t>
      </w:r>
      <w:r>
        <w:rPr>
          <w:b w:val="false"/>
          <w:bCs w:val="false"/>
          <w:sz w:val="26"/>
          <w:szCs w:val="26"/>
        </w:rPr>
        <w:t xml:space="preserve"> форме </w:t>
      </w:r>
      <w:r>
        <w:rPr>
          <w:b w:val="false"/>
          <w:bCs w:val="false"/>
          <w:sz w:val="26"/>
          <w:szCs w:val="26"/>
        </w:rPr>
        <w:t>сотрудник Администрации</w:t>
      </w:r>
      <w:r>
        <w:rPr>
          <w:b w:val="false"/>
          <w:bCs w:val="false"/>
          <w:sz w:val="26"/>
          <w:szCs w:val="26"/>
        </w:rPr>
        <w:t>, ответственн</w:t>
      </w:r>
      <w:r>
        <w:rPr>
          <w:b w:val="false"/>
          <w:bCs w:val="false"/>
          <w:sz w:val="26"/>
          <w:szCs w:val="26"/>
        </w:rPr>
        <w:t>ый</w:t>
      </w:r>
      <w:r>
        <w:rPr>
          <w:b w:val="false"/>
          <w:bCs w:val="false"/>
          <w:sz w:val="26"/>
          <w:szCs w:val="26"/>
        </w:rPr>
        <w:t xml:space="preserve"> за прием документов, обеспечивает регистрацию заявления в ______</w:t>
      </w:r>
      <w:r>
        <w:rPr>
          <w:b w:val="false"/>
          <w:bCs w:val="false"/>
          <w:sz w:val="26"/>
          <w:szCs w:val="26"/>
          <w:vertAlign w:val="superscript"/>
        </w:rPr>
        <w:t>7</w:t>
      </w:r>
      <w:r>
        <w:rPr>
          <w:b w:val="false"/>
          <w:bCs w:val="false"/>
          <w:sz w:val="26"/>
          <w:szCs w:val="26"/>
        </w:rPr>
        <w:t xml:space="preserve">. </w:t>
      </w:r>
    </w:p>
    <w:p>
      <w:pPr>
        <w:pStyle w:val="ConsPlusNormal"/>
        <w:ind w:left="0" w:right="0" w:firstLine="709"/>
        <w:jc w:val="both"/>
        <w:rPr/>
      </w:pPr>
      <w:r>
        <w:rPr>
          <w:b w:val="false"/>
          <w:bCs w:val="false"/>
          <w:sz w:val="26"/>
          <w:szCs w:val="26"/>
        </w:rPr>
        <w:t>При этом</w:t>
      </w:r>
      <w:r>
        <w:rPr>
          <w:b w:val="false"/>
          <w:bCs w:val="false"/>
          <w:sz w:val="26"/>
          <w:szCs w:val="26"/>
        </w:rPr>
        <w:t xml:space="preserve"> заявление получает статусы «Принято ведомством» или «В обработке», что отражается в «Личном кабинете» Единого портала или Регионального портала </w:t>
      </w:r>
      <w:r>
        <w:rPr>
          <w:rStyle w:val="Style13"/>
          <w:rFonts w:eastAsia="Calibri"/>
          <w:b w:val="false"/>
          <w:bCs w:val="false"/>
          <w:sz w:val="26"/>
          <w:szCs w:val="26"/>
          <w:lang w:eastAsia="en-US"/>
        </w:rPr>
        <w:t xml:space="preserve">(в зависимости от информационного ресурса, посредством которого было подано заявление), </w:t>
      </w:r>
      <w:r>
        <w:rPr>
          <w:rStyle w:val="Style13"/>
          <w:rFonts w:eastAsia="Calibri"/>
          <w:b w:val="false"/>
          <w:bCs w:val="false"/>
          <w:sz w:val="26"/>
          <w:szCs w:val="26"/>
          <w:lang w:eastAsia="en-US"/>
        </w:rPr>
        <w:t>а также</w:t>
      </w:r>
      <w:r>
        <w:rPr>
          <w:b w:val="false"/>
          <w:bCs w:val="false"/>
          <w:sz w:val="26"/>
          <w:szCs w:val="26"/>
        </w:rPr>
        <w:t xml:space="preserve"> проверяет подлинность электронной(-ых) подписи(-ей) в соответствии с требованиями законодательства, регулирующего отношения в области использования электронных подписей. </w:t>
      </w:r>
      <w:r>
        <w:rPr>
          <w:rStyle w:val="Style13"/>
          <w:b w:val="false"/>
          <w:bCs w:val="false"/>
          <w:color w:val="auto"/>
          <w:sz w:val="26"/>
          <w:szCs w:val="26"/>
        </w:rPr>
        <w:t>При наличии основания для отказа в приеме документов, установленного пунктом 2.</w:t>
      </w:r>
      <w:r>
        <w:rPr>
          <w:rStyle w:val="Style13"/>
          <w:b w:val="false"/>
          <w:bCs w:val="false"/>
          <w:color w:val="auto"/>
          <w:sz w:val="26"/>
          <w:szCs w:val="26"/>
        </w:rPr>
        <w:t>8</w:t>
      </w:r>
      <w:r>
        <w:rPr>
          <w:rStyle w:val="Style13"/>
          <w:b w:val="false"/>
          <w:bCs w:val="false"/>
          <w:color w:val="auto"/>
          <w:sz w:val="26"/>
          <w:szCs w:val="26"/>
        </w:rPr>
        <w:t>.</w:t>
      </w:r>
      <w:r>
        <w:rPr>
          <w:rStyle w:val="Style13"/>
          <w:b w:val="false"/>
          <w:bCs w:val="false"/>
          <w:color w:val="auto"/>
          <w:sz w:val="26"/>
          <w:szCs w:val="26"/>
        </w:rPr>
        <w:t>2</w:t>
      </w:r>
      <w:r>
        <w:rPr>
          <w:rStyle w:val="Style13"/>
          <w:b w:val="false"/>
          <w:bCs w:val="false"/>
          <w:color w:val="auto"/>
          <w:sz w:val="26"/>
          <w:szCs w:val="26"/>
        </w:rPr>
        <w:t xml:space="preserve"> Регламента, уведомляет об отказе в приеме документов через «Личный кабинет» заявителя Единого портала или Регионального портала. </w:t>
      </w:r>
    </w:p>
    <w:p>
      <w:pPr>
        <w:pStyle w:val="ConsPlusNormal"/>
        <w:ind w:left="0" w:right="0" w:firstLine="709"/>
        <w:jc w:val="both"/>
        <w:rPr/>
      </w:pPr>
      <w:r>
        <w:rPr>
          <w:b w:val="false"/>
          <w:bCs w:val="false"/>
          <w:color w:val="auto"/>
          <w:sz w:val="26"/>
          <w:szCs w:val="26"/>
        </w:rPr>
        <w:t xml:space="preserve">3.1.4. </w:t>
      </w:r>
      <w:r>
        <w:rPr>
          <w:rStyle w:val="Style13"/>
          <w:b w:val="false"/>
          <w:bCs w:val="false"/>
          <w:color w:val="auto"/>
          <w:sz w:val="26"/>
          <w:szCs w:val="26"/>
        </w:rPr>
        <w:t>Все поступившие документы, необходимые для предоставления муниципальной услуги, в том числе распечатанные документы, поступившие в электронном виде, комплектуются в одно дело.</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3.1.5. При поступлении заявления, принятого МФЦ в ходе личного приема, сотрудник МФЦ передает заявление и документы, предусмотренные приложением 8 к Регламенту, в </w:t>
      </w:r>
      <w:r>
        <w:rPr>
          <w:b w:val="false"/>
          <w:bCs w:val="false"/>
          <w:sz w:val="26"/>
          <w:szCs w:val="26"/>
        </w:rPr>
        <w:t>Администрацию</w:t>
      </w:r>
      <w:r>
        <w:rPr>
          <w:b w:val="false"/>
          <w:bCs w:val="false"/>
          <w:sz w:val="26"/>
          <w:szCs w:val="26"/>
        </w:rPr>
        <w:t xml:space="preserve"> в порядке и сроки, установленные соглашением о взаимодействии.</w:t>
      </w:r>
    </w:p>
    <w:p>
      <w:pPr>
        <w:pStyle w:val="ConsPlusNormal"/>
        <w:ind w:left="0" w:right="0" w:firstLine="709"/>
        <w:jc w:val="both"/>
        <w:rPr>
          <w:rFonts w:ascii="Arial" w:hAnsi="Arial"/>
          <w:b w:val="false"/>
          <w:b w:val="false"/>
          <w:bCs w:val="false"/>
          <w:sz w:val="26"/>
          <w:szCs w:val="26"/>
        </w:rPr>
      </w:pPr>
      <w:r>
        <w:rPr>
          <w:b w:val="false"/>
          <w:bCs w:val="false"/>
          <w:sz w:val="26"/>
          <w:szCs w:val="26"/>
        </w:rPr>
        <w:t>Сотрудник Администрации</w:t>
      </w:r>
      <w:r>
        <w:rPr>
          <w:b w:val="false"/>
          <w:bCs w:val="false"/>
          <w:sz w:val="26"/>
          <w:szCs w:val="26"/>
        </w:rPr>
        <w:t>, ответственн</w:t>
      </w:r>
      <w:r>
        <w:rPr>
          <w:b w:val="false"/>
          <w:bCs w:val="false"/>
          <w:sz w:val="26"/>
          <w:szCs w:val="26"/>
        </w:rPr>
        <w:t>ый</w:t>
      </w:r>
      <w:r>
        <w:rPr>
          <w:b w:val="false"/>
          <w:bCs w:val="false"/>
          <w:sz w:val="26"/>
          <w:szCs w:val="26"/>
        </w:rPr>
        <w:t xml:space="preserve"> за прием заявлений, не позднее рабочего дня, следующего за днем передачи документов из МФЦ:</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обеспечивает регистрацию заявления в </w:t>
      </w:r>
      <w:r>
        <w:rPr>
          <w:b w:val="false"/>
          <w:bCs w:val="false"/>
          <w:sz w:val="26"/>
          <w:szCs w:val="26"/>
        </w:rPr>
        <w:t>журнале регистрации</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передает заявление и документы, предусмотренные приложением 8 к Регламенту, для предоставления муниципальной услуги, уполномоченному </w:t>
      </w:r>
      <w:r>
        <w:rPr>
          <w:b w:val="false"/>
          <w:bCs w:val="false"/>
          <w:sz w:val="26"/>
          <w:szCs w:val="26"/>
        </w:rPr>
        <w:t>сотруднику</w:t>
      </w:r>
      <w:r>
        <w:rPr>
          <w:b w:val="false"/>
          <w:bCs w:val="false"/>
          <w:sz w:val="26"/>
          <w:szCs w:val="26"/>
        </w:rPr>
        <w:t xml:space="preserve"> </w:t>
      </w:r>
      <w:r>
        <w:rPr>
          <w:b w:val="false"/>
          <w:bCs w:val="false"/>
          <w:sz w:val="26"/>
          <w:szCs w:val="26"/>
        </w:rPr>
        <w:t>Администрации</w:t>
      </w:r>
      <w:r>
        <w:rPr>
          <w:b w:val="false"/>
          <w:bCs w:val="false"/>
          <w:sz w:val="26"/>
          <w:szCs w:val="26"/>
        </w:rPr>
        <w:t>, котор</w:t>
      </w:r>
      <w:r>
        <w:rPr>
          <w:b w:val="false"/>
          <w:bCs w:val="false"/>
          <w:sz w:val="26"/>
          <w:szCs w:val="26"/>
        </w:rPr>
        <w:t>ый</w:t>
      </w:r>
      <w:r>
        <w:rPr>
          <w:b w:val="false"/>
          <w:bCs w:val="false"/>
          <w:sz w:val="26"/>
          <w:szCs w:val="26"/>
        </w:rPr>
        <w:t xml:space="preserve"> определяет ответственных лиц за рассмотрение поступившего заявления.</w:t>
      </w:r>
    </w:p>
    <w:p>
      <w:pPr>
        <w:pStyle w:val="ConsPlusNormal"/>
        <w:ind w:left="0" w:right="0" w:firstLine="709"/>
        <w:jc w:val="both"/>
        <w:rPr>
          <w:rFonts w:ascii="Arial" w:hAnsi="Arial"/>
          <w:b w:val="false"/>
          <w:b w:val="false"/>
          <w:bCs w:val="false"/>
          <w:sz w:val="26"/>
          <w:szCs w:val="26"/>
        </w:rPr>
      </w:pPr>
      <w:r>
        <w:rPr>
          <w:b w:val="false"/>
          <w:bCs w:val="false"/>
          <w:sz w:val="26"/>
          <w:szCs w:val="26"/>
        </w:rPr>
        <w:t>3.1.6. Результатом административной процедуры являются:</w:t>
      </w:r>
    </w:p>
    <w:p>
      <w:pPr>
        <w:pStyle w:val="ConsPlusNormal"/>
        <w:ind w:left="0" w:right="0" w:firstLine="709"/>
        <w:jc w:val="both"/>
        <w:rPr/>
      </w:pPr>
      <w:r>
        <w:rPr>
          <w:b w:val="false"/>
          <w:bCs w:val="false"/>
          <w:sz w:val="26"/>
          <w:szCs w:val="26"/>
        </w:rPr>
        <w:t xml:space="preserve">а) при личном приеме заявителя в МФЦ – выдача расписки о приеме документов </w:t>
      </w:r>
      <w:r>
        <w:rPr>
          <w:rStyle w:val="Style13"/>
          <w:b w:val="false"/>
          <w:bCs w:val="false"/>
          <w:color w:val="auto"/>
          <w:sz w:val="26"/>
          <w:szCs w:val="26"/>
        </w:rPr>
        <w:t>либо уведомления об отказе в приеме документов</w:t>
      </w:r>
      <w:r>
        <w:rPr>
          <w:b w:val="false"/>
          <w:bCs w:val="false"/>
          <w:color w:val="auto"/>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а</w:t>
      </w:r>
      <w:r>
        <w:rPr>
          <w:b w:val="false"/>
          <w:bCs w:val="false"/>
          <w:position w:val="0"/>
          <w:sz w:val="26"/>
          <w:sz w:val="26"/>
          <w:szCs w:val="26"/>
          <w:vertAlign w:val="baseline"/>
        </w:rPr>
        <w:t>.1</w:t>
      </w:r>
      <w:r>
        <w:rPr>
          <w:b w:val="false"/>
          <w:bCs w:val="false"/>
          <w:sz w:val="26"/>
          <w:szCs w:val="26"/>
        </w:rPr>
        <w:t xml:space="preserve">) при личном приеме заявителя в </w:t>
      </w:r>
      <w:r>
        <w:rPr>
          <w:b w:val="false"/>
          <w:bCs w:val="false"/>
          <w:sz w:val="26"/>
          <w:szCs w:val="26"/>
        </w:rPr>
        <w:t>Администрации</w:t>
      </w:r>
      <w:r>
        <w:rPr>
          <w:b w:val="false"/>
          <w:bCs w:val="false"/>
          <w:sz w:val="26"/>
          <w:szCs w:val="26"/>
        </w:rPr>
        <w:t xml:space="preserve"> – выдача уведомления об отказе в приеме документов либо одного экземпляра заявления с указанием даты и времени принятия заявления и приложенных к нему документов;</w:t>
      </w:r>
    </w:p>
    <w:p>
      <w:pPr>
        <w:pStyle w:val="ConsPlusNormal"/>
        <w:ind w:left="0" w:right="0" w:firstLine="709"/>
        <w:jc w:val="both"/>
        <w:rPr>
          <w:rFonts w:ascii="Arial" w:hAnsi="Arial"/>
          <w:b w:val="false"/>
          <w:b w:val="false"/>
          <w:bCs w:val="false"/>
          <w:sz w:val="26"/>
          <w:szCs w:val="26"/>
        </w:rPr>
      </w:pPr>
      <w:r>
        <w:rPr>
          <w:b w:val="false"/>
          <w:bCs w:val="false"/>
          <w:sz w:val="26"/>
          <w:szCs w:val="26"/>
        </w:rPr>
        <w:t>б</w:t>
      </w:r>
      <w:r>
        <w:rPr>
          <w:b w:val="false"/>
          <w:bCs w:val="false"/>
          <w:sz w:val="26"/>
          <w:szCs w:val="26"/>
        </w:rPr>
        <w:t xml:space="preserve">) при поступлении документов в электронном виде - регистрация заявления о предоставлении муниципальной услуги в </w:t>
      </w:r>
      <w:r>
        <w:rPr>
          <w:b w:val="false"/>
          <w:bCs w:val="false"/>
          <w:sz w:val="26"/>
          <w:szCs w:val="26"/>
        </w:rPr>
        <w:t>журнале регистрации</w:t>
      </w:r>
      <w:r>
        <w:rPr>
          <w:b w:val="false"/>
          <w:bCs w:val="false"/>
          <w:sz w:val="26"/>
          <w:szCs w:val="26"/>
          <w:vertAlign w:val="superscript"/>
        </w:rPr>
        <w:t xml:space="preserve"> </w:t>
      </w:r>
      <w:r>
        <w:rPr>
          <w:b w:val="false"/>
          <w:bCs w:val="false"/>
          <w:position w:val="0"/>
          <w:sz w:val="26"/>
          <w:sz w:val="26"/>
          <w:szCs w:val="26"/>
          <w:vertAlign w:val="baseline"/>
        </w:rPr>
        <w:t>либо направление заявителю в электронной форме уведомления об отказе в приеме документов</w:t>
      </w:r>
      <w:r>
        <w:rPr>
          <w:b w:val="false"/>
          <w:bCs w:val="false"/>
          <w:sz w:val="26"/>
          <w:szCs w:val="26"/>
        </w:rPr>
        <w:t xml:space="preserve">. </w:t>
      </w:r>
    </w:p>
    <w:p>
      <w:pPr>
        <w:pStyle w:val="ConsPlusNormal"/>
        <w:ind w:left="0" w:right="0" w:firstLine="709"/>
        <w:jc w:val="both"/>
        <w:rPr>
          <w:rFonts w:ascii="Arial" w:hAnsi="Arial"/>
          <w:b w:val="false"/>
          <w:b w:val="false"/>
          <w:bCs w:val="false"/>
          <w:sz w:val="26"/>
          <w:szCs w:val="26"/>
        </w:rPr>
      </w:pPr>
      <w:r>
        <w:rPr>
          <w:b w:val="false"/>
          <w:bCs w:val="false"/>
          <w:sz w:val="26"/>
          <w:szCs w:val="26"/>
        </w:rPr>
        <w:t>3.1.7. Общее время административной процедуры по приему документов, необходимых для предоставления муниципальной услуги:</w:t>
      </w:r>
    </w:p>
    <w:p>
      <w:pPr>
        <w:pStyle w:val="ConsPlusNormal"/>
        <w:ind w:left="0" w:right="0" w:firstLine="709"/>
        <w:jc w:val="both"/>
        <w:rPr>
          <w:rFonts w:ascii="Arial" w:hAnsi="Arial"/>
          <w:b w:val="false"/>
          <w:b w:val="false"/>
          <w:bCs w:val="false"/>
          <w:sz w:val="26"/>
          <w:szCs w:val="26"/>
        </w:rPr>
      </w:pPr>
      <w:r>
        <w:rPr>
          <w:b w:val="false"/>
          <w:bCs w:val="false"/>
          <w:sz w:val="26"/>
          <w:szCs w:val="26"/>
        </w:rPr>
        <w:t>при личном приеме документов не должно превышать 30 минут;</w:t>
      </w:r>
    </w:p>
    <w:p>
      <w:pPr>
        <w:pStyle w:val="ConsPlusNormal"/>
        <w:ind w:left="0" w:right="0" w:firstLine="709"/>
        <w:jc w:val="both"/>
        <w:rPr>
          <w:rFonts w:ascii="Arial" w:hAnsi="Arial"/>
          <w:b w:val="false"/>
          <w:b w:val="false"/>
          <w:bCs w:val="false"/>
          <w:color w:val="auto"/>
          <w:sz w:val="26"/>
          <w:szCs w:val="26"/>
        </w:rPr>
      </w:pPr>
      <w:r>
        <w:rPr>
          <w:b w:val="false"/>
          <w:bCs w:val="false"/>
          <w:strike w:val="false"/>
          <w:dstrike w:val="false"/>
          <w:color w:val="auto"/>
          <w:sz w:val="26"/>
          <w:szCs w:val="26"/>
        </w:rPr>
        <w:t xml:space="preserve">при подаче документов в электронном виде </w:t>
      </w:r>
      <w:r>
        <w:rPr>
          <w:b w:val="false"/>
          <w:bCs w:val="false"/>
          <w:strike w:val="false"/>
          <w:dstrike w:val="false"/>
          <w:color w:val="auto"/>
          <w:sz w:val="26"/>
          <w:szCs w:val="26"/>
        </w:rPr>
        <w:t xml:space="preserve">и при отсутствии основания для отказа в приеме </w:t>
      </w:r>
      <w:r>
        <w:rPr>
          <w:b w:val="false"/>
          <w:bCs w:val="false"/>
          <w:strike w:val="false"/>
          <w:dstrike w:val="false"/>
          <w:color w:val="auto"/>
          <w:sz w:val="26"/>
          <w:szCs w:val="26"/>
        </w:rPr>
        <w:t xml:space="preserve">документов </w:t>
      </w:r>
      <w:r>
        <w:rPr>
          <w:b w:val="false"/>
          <w:bCs w:val="false"/>
          <w:strike w:val="false"/>
          <w:dstrike w:val="false"/>
          <w:color w:val="auto"/>
          <w:sz w:val="26"/>
          <w:szCs w:val="26"/>
        </w:rPr>
        <w:t>согласно п. 2.8.</w:t>
      </w:r>
      <w:r>
        <w:rPr>
          <w:b w:val="false"/>
          <w:bCs w:val="false"/>
          <w:strike w:val="false"/>
          <w:dstrike w:val="false"/>
          <w:color w:val="auto"/>
          <w:sz w:val="26"/>
          <w:szCs w:val="26"/>
        </w:rPr>
        <w:t>2.</w:t>
      </w:r>
      <w:r>
        <w:rPr>
          <w:b w:val="false"/>
          <w:bCs w:val="false"/>
          <w:strike w:val="false"/>
          <w:dstrike w:val="false"/>
          <w:color w:val="auto"/>
          <w:sz w:val="26"/>
          <w:szCs w:val="26"/>
        </w:rPr>
        <w:t xml:space="preserve"> Регламента </w:t>
      </w:r>
      <w:r>
        <w:rPr>
          <w:b w:val="false"/>
          <w:bCs w:val="false"/>
          <w:strike w:val="false"/>
          <w:dstrike w:val="false"/>
          <w:color w:val="auto"/>
          <w:sz w:val="26"/>
          <w:szCs w:val="26"/>
        </w:rPr>
        <w:t xml:space="preserve">(несоблюдения условий действительности электронной подписи) </w:t>
      </w:r>
      <w:r>
        <w:rPr>
          <w:b w:val="false"/>
          <w:bCs w:val="false"/>
          <w:strike w:val="false"/>
          <w:dstrike w:val="false"/>
          <w:color w:val="auto"/>
          <w:sz w:val="26"/>
          <w:szCs w:val="26"/>
        </w:rPr>
        <w:t xml:space="preserve">- 1 рабочий день </w:t>
      </w:r>
      <w:r>
        <w:rPr>
          <w:b w:val="false"/>
          <w:bCs w:val="false"/>
          <w:strike w:val="false"/>
          <w:dstrike w:val="false"/>
          <w:color w:val="auto"/>
          <w:sz w:val="26"/>
          <w:szCs w:val="26"/>
        </w:rPr>
        <w:t>(п</w:t>
      </w:r>
      <w:r>
        <w:rPr>
          <w:rFonts w:cs="Arial"/>
          <w:b w:val="false"/>
          <w:bCs w:val="false"/>
          <w:strike w:val="false"/>
          <w:dstrike w:val="false"/>
          <w:color w:val="auto"/>
          <w:sz w:val="26"/>
          <w:szCs w:val="26"/>
        </w:rPr>
        <w:t xml:space="preserve">ри </w:t>
      </w:r>
      <w:r>
        <w:rPr>
          <w:rFonts w:cs="Arial"/>
          <w:b w:val="false"/>
          <w:bCs w:val="false"/>
          <w:strike w:val="false"/>
          <w:dstrike w:val="false"/>
          <w:color w:val="auto"/>
          <w:sz w:val="26"/>
          <w:szCs w:val="26"/>
        </w:rPr>
        <w:t>поступлении</w:t>
      </w:r>
      <w:r>
        <w:rPr>
          <w:rFonts w:cs="Arial"/>
          <w:b w:val="false"/>
          <w:bCs w:val="false"/>
          <w:strike w:val="false"/>
          <w:dstrike w:val="false"/>
          <w:color w:val="auto"/>
          <w:sz w:val="26"/>
          <w:szCs w:val="26"/>
        </w:rPr>
        <w:t xml:space="preserve"> документов в рабоч</w:t>
      </w:r>
      <w:r>
        <w:rPr>
          <w:rFonts w:cs="Arial"/>
          <w:b w:val="false"/>
          <w:bCs w:val="false"/>
          <w:strike w:val="false"/>
          <w:dstrike w:val="false"/>
          <w:color w:val="auto"/>
          <w:sz w:val="26"/>
          <w:szCs w:val="26"/>
        </w:rPr>
        <w:t>ее</w:t>
      </w:r>
      <w:r>
        <w:rPr>
          <w:rFonts w:cs="Arial"/>
          <w:b w:val="false"/>
          <w:bCs w:val="false"/>
          <w:strike w:val="false"/>
          <w:dstrike w:val="false"/>
          <w:color w:val="auto"/>
          <w:sz w:val="26"/>
          <w:szCs w:val="26"/>
        </w:rPr>
        <w:t xml:space="preserve"> </w:t>
      </w:r>
      <w:r>
        <w:rPr>
          <w:rFonts w:cs="Arial"/>
          <w:b w:val="false"/>
          <w:bCs w:val="false"/>
          <w:strike w:val="false"/>
          <w:dstrike w:val="false"/>
          <w:color w:val="auto"/>
          <w:sz w:val="26"/>
          <w:szCs w:val="26"/>
        </w:rPr>
        <w:t>время</w:t>
      </w:r>
      <w:r>
        <w:rPr>
          <w:rFonts w:cs="Arial"/>
          <w:b w:val="false"/>
          <w:bCs w:val="false"/>
          <w:strike w:val="false"/>
          <w:dstrike w:val="false"/>
          <w:color w:val="auto"/>
          <w:sz w:val="26"/>
          <w:szCs w:val="26"/>
        </w:rPr>
        <w:t xml:space="preserve"> - день поступления, </w:t>
      </w:r>
      <w:r>
        <w:rPr>
          <w:rFonts w:cs="Arial"/>
          <w:b w:val="false"/>
          <w:bCs w:val="false"/>
          <w:strike w:val="false"/>
          <w:dstrike w:val="false"/>
          <w:color w:val="auto"/>
          <w:sz w:val="26"/>
          <w:szCs w:val="26"/>
        </w:rPr>
        <w:t>за пределами рабочего времени</w:t>
      </w:r>
      <w:r>
        <w:rPr>
          <w:rFonts w:cs="Arial"/>
          <w:b w:val="false"/>
          <w:bCs w:val="false"/>
          <w:strike w:val="false"/>
          <w:dstrike w:val="false"/>
          <w:color w:val="auto"/>
          <w:sz w:val="26"/>
          <w:szCs w:val="26"/>
        </w:rPr>
        <w:t xml:space="preserve"> – в первый рабочий день, следующий за днем поступления</w:t>
      </w:r>
      <w:r>
        <w:rPr>
          <w:rFonts w:cs="Arial"/>
          <w:b w:val="false"/>
          <w:bCs w:val="false"/>
          <w:strike w:val="false"/>
          <w:dstrike w:val="false"/>
          <w:color w:val="auto"/>
          <w:sz w:val="26"/>
          <w:szCs w:val="26"/>
        </w:rPr>
        <w:t xml:space="preserve">); </w:t>
      </w:r>
    </w:p>
    <w:p>
      <w:pPr>
        <w:pStyle w:val="ConsPlusNormal"/>
        <w:ind w:left="0" w:right="0" w:firstLine="709"/>
        <w:jc w:val="both"/>
        <w:rPr>
          <w:rFonts w:ascii="Arial" w:hAnsi="Arial"/>
          <w:b/>
          <w:b/>
          <w:bCs/>
          <w:sz w:val="26"/>
          <w:szCs w:val="26"/>
        </w:rPr>
      </w:pPr>
      <w:r>
        <w:rPr>
          <w:rFonts w:cs="Arial"/>
          <w:b w:val="false"/>
          <w:bCs w:val="false"/>
          <w:strike w:val="false"/>
          <w:dstrike w:val="false"/>
          <w:color w:val="auto"/>
          <w:sz w:val="26"/>
          <w:szCs w:val="26"/>
          <w:highlight w:val="white"/>
        </w:rPr>
        <w:t xml:space="preserve">при подаче документов в электронном виде и при наличии основания для отказа в приеме </w:t>
      </w:r>
      <w:r>
        <w:rPr>
          <w:rFonts w:cs="Arial"/>
          <w:b w:val="false"/>
          <w:bCs w:val="false"/>
          <w:strike w:val="false"/>
          <w:dstrike w:val="false"/>
          <w:color w:val="auto"/>
          <w:sz w:val="26"/>
          <w:szCs w:val="26"/>
          <w:highlight w:val="white"/>
        </w:rPr>
        <w:t xml:space="preserve">документов </w:t>
      </w:r>
      <w:r>
        <w:rPr>
          <w:rFonts w:cs="Arial"/>
          <w:b w:val="false"/>
          <w:bCs w:val="false"/>
          <w:strike w:val="false"/>
          <w:dstrike w:val="false"/>
          <w:color w:val="auto"/>
          <w:sz w:val="26"/>
          <w:szCs w:val="26"/>
          <w:highlight w:val="white"/>
        </w:rPr>
        <w:t>согласно п. 2.8.</w:t>
      </w:r>
      <w:r>
        <w:rPr>
          <w:rFonts w:cs="Arial"/>
          <w:b w:val="false"/>
          <w:bCs w:val="false"/>
          <w:strike w:val="false"/>
          <w:dstrike w:val="false"/>
          <w:color w:val="auto"/>
          <w:sz w:val="26"/>
          <w:szCs w:val="26"/>
          <w:highlight w:val="white"/>
        </w:rPr>
        <w:t>2.</w:t>
      </w:r>
      <w:r>
        <w:rPr>
          <w:rFonts w:cs="Arial"/>
          <w:b w:val="false"/>
          <w:bCs w:val="false"/>
          <w:strike w:val="false"/>
          <w:dstrike w:val="false"/>
          <w:color w:val="auto"/>
          <w:sz w:val="26"/>
          <w:szCs w:val="26"/>
          <w:highlight w:val="white"/>
        </w:rPr>
        <w:t xml:space="preserve"> Регламента (несоблюдение условий действительности электронной подписи) решение об отказе в приеме документов направляется заявителю в установленном порядке в срок не</w:t>
      </w:r>
      <w:r>
        <w:rPr>
          <w:rStyle w:val="Style13"/>
          <w:rFonts w:cs="Arial"/>
          <w:b w:val="false"/>
          <w:bCs w:val="false"/>
          <w:strike w:val="false"/>
          <w:dstrike w:val="false"/>
          <w:color w:val="auto"/>
          <w:sz w:val="24"/>
          <w:szCs w:val="24"/>
          <w:highlight w:val="white"/>
        </w:rPr>
        <w:t xml:space="preserve"> </w:t>
      </w:r>
      <w:r>
        <w:rPr>
          <w:rStyle w:val="Style13"/>
          <w:rFonts w:cs="Arial"/>
          <w:b w:val="false"/>
          <w:bCs w:val="false"/>
          <w:strike w:val="false"/>
          <w:dstrike w:val="false"/>
          <w:color w:val="auto"/>
          <w:sz w:val="24"/>
          <w:szCs w:val="24"/>
          <w:highlight w:val="white"/>
        </w:rPr>
        <w:t>более</w:t>
      </w:r>
      <w:r>
        <w:rPr>
          <w:rStyle w:val="Style13"/>
          <w:rFonts w:cs="Arial"/>
          <w:b w:val="false"/>
          <w:bCs w:val="false"/>
          <w:strike w:val="false"/>
          <w:dstrike w:val="false"/>
          <w:color w:val="auto"/>
          <w:sz w:val="24"/>
          <w:szCs w:val="24"/>
          <w:highlight w:val="white"/>
        </w:rPr>
        <w:t xml:space="preserve"> 3 рабочих дней </w:t>
      </w:r>
      <w:r>
        <w:rPr>
          <w:rStyle w:val="Style13"/>
          <w:rFonts w:cs="Arial"/>
          <w:b w:val="false"/>
          <w:bCs w:val="false"/>
          <w:strike w:val="false"/>
          <w:dstrike w:val="false"/>
          <w:color w:val="auto"/>
          <w:sz w:val="24"/>
          <w:szCs w:val="24"/>
          <w:highlight w:val="white"/>
        </w:rPr>
        <w:t>со дня поступления</w:t>
      </w:r>
      <w:r>
        <w:rPr>
          <w:rStyle w:val="Style13"/>
          <w:rFonts w:cs="Arial"/>
          <w:b w:val="false"/>
          <w:bCs w:val="false"/>
          <w:strike w:val="false"/>
          <w:dstrike w:val="false"/>
          <w:color w:val="auto"/>
          <w:sz w:val="24"/>
          <w:szCs w:val="24"/>
          <w:highlight w:val="white"/>
        </w:rPr>
        <w:t>.</w:t>
      </w:r>
    </w:p>
    <w:p>
      <w:pPr>
        <w:pStyle w:val="Style28"/>
        <w:widowControl w:val="false"/>
        <w:autoSpaceDE w:val="false"/>
        <w:bidi w:val="0"/>
        <w:spacing w:lineRule="auto" w:line="240" w:before="0" w:after="0"/>
        <w:ind w:left="0" w:right="38" w:firstLine="709"/>
        <w:contextualSpacing/>
        <w:jc w:val="both"/>
        <w:rPr>
          <w:rStyle w:val="Style13"/>
        </w:rPr>
      </w:pPr>
      <w:r>
        <w:rPr>
          <w:rFonts w:cs="Arial" w:ascii="Arial" w:hAnsi="Arial"/>
          <w:b w:val="false"/>
          <w:bCs w:val="false"/>
          <w:sz w:val="24"/>
          <w:szCs w:val="24"/>
        </w:rPr>
      </w:r>
    </w:p>
    <w:p>
      <w:pPr>
        <w:pStyle w:val="ConsPlusNormal"/>
        <w:jc w:val="center"/>
        <w:rPr>
          <w:rFonts w:ascii="Arial" w:hAnsi="Arial"/>
          <w:b w:val="false"/>
          <w:b w:val="false"/>
          <w:bCs w:val="false"/>
          <w:sz w:val="26"/>
          <w:szCs w:val="26"/>
        </w:rPr>
      </w:pPr>
      <w:bookmarkStart w:id="2" w:name="Par99"/>
      <w:bookmarkEnd w:id="2"/>
      <w:r>
        <w:rPr>
          <w:b w:val="false"/>
          <w:bCs w:val="false"/>
          <w:sz w:val="26"/>
          <w:szCs w:val="26"/>
        </w:rPr>
        <w:t xml:space="preserve">3.2. Рассмотрение заявлений о признании молодой семьи участницей </w:t>
      </w:r>
      <w:r>
        <w:rPr>
          <w:rFonts w:cs="Arial"/>
          <w:b w:val="false"/>
          <w:bCs w:val="false"/>
          <w:sz w:val="26"/>
          <w:szCs w:val="26"/>
        </w:rPr>
        <w:t>основного мероприятия</w:t>
      </w:r>
      <w:r>
        <w:rPr>
          <w:b w:val="false"/>
          <w:bCs w:val="false"/>
          <w:sz w:val="26"/>
          <w:szCs w:val="26"/>
        </w:rPr>
        <w:t>, признании молодой семьи нуждающейся в жилом помещении для целей предоставления социальной выплаты</w:t>
      </w:r>
    </w:p>
    <w:p>
      <w:pPr>
        <w:pStyle w:val="ConsPlusNormal"/>
        <w:ind w:left="0" w:right="0" w:firstLine="709"/>
        <w:jc w:val="center"/>
        <w:rPr>
          <w:rFonts w:ascii="Arial" w:hAnsi="Arial"/>
          <w:b w:val="false"/>
          <w:b w:val="false"/>
          <w:bCs w:val="false"/>
          <w:sz w:val="26"/>
          <w:szCs w:val="26"/>
        </w:rPr>
      </w:pPr>
      <w:r>
        <w:rPr>
          <w:b w:val="false"/>
          <w:bCs w:val="false"/>
          <w:sz w:val="26"/>
          <w:szCs w:val="26"/>
        </w:rPr>
      </w:r>
    </w:p>
    <w:p>
      <w:pPr>
        <w:pStyle w:val="ConsPlusNormal"/>
        <w:ind w:left="0" w:right="0" w:firstLine="709"/>
        <w:jc w:val="both"/>
        <w:rPr>
          <w:rFonts w:ascii="Arial" w:hAnsi="Arial"/>
          <w:b w:val="false"/>
          <w:b w:val="false"/>
          <w:bCs w:val="false"/>
          <w:sz w:val="26"/>
          <w:szCs w:val="26"/>
        </w:rPr>
      </w:pPr>
      <w:bookmarkStart w:id="3" w:name="Par101"/>
      <w:bookmarkEnd w:id="3"/>
      <w:r>
        <w:rPr>
          <w:b w:val="false"/>
          <w:bCs w:val="false"/>
          <w:sz w:val="26"/>
          <w:szCs w:val="26"/>
        </w:rPr>
        <w:t>3.2.1. Основанием для начала административной процедуры является окончание административной процедуры по приему документов, необходимых для предоставления муниципальной услуги.</w:t>
      </w:r>
    </w:p>
    <w:p>
      <w:pPr>
        <w:pStyle w:val="ConsPlusNormal"/>
        <w:ind w:left="0" w:right="0" w:firstLine="709"/>
        <w:jc w:val="both"/>
        <w:rPr>
          <w:rFonts w:ascii="Arial" w:hAnsi="Arial"/>
          <w:b w:val="false"/>
          <w:b w:val="false"/>
          <w:bCs w:val="false"/>
          <w:sz w:val="26"/>
          <w:szCs w:val="26"/>
        </w:rPr>
      </w:pPr>
      <w:r>
        <w:rPr>
          <w:b w:val="false"/>
          <w:bCs w:val="false"/>
          <w:sz w:val="26"/>
          <w:szCs w:val="26"/>
        </w:rPr>
        <w:t>3.2.2. Уполномоченн</w:t>
      </w:r>
      <w:r>
        <w:rPr>
          <w:b w:val="false"/>
          <w:bCs w:val="false"/>
          <w:sz w:val="26"/>
          <w:szCs w:val="26"/>
        </w:rPr>
        <w:t xml:space="preserve">ый сотрудник Отдела </w:t>
      </w:r>
      <w:r>
        <w:rPr>
          <w:b w:val="false"/>
          <w:bCs w:val="false"/>
          <w:sz w:val="26"/>
          <w:szCs w:val="26"/>
        </w:rPr>
        <w:t xml:space="preserve">осуществляет: </w:t>
      </w:r>
    </w:p>
    <w:p>
      <w:pPr>
        <w:pStyle w:val="Style28"/>
        <w:widowControl w:val="false"/>
        <w:autoSpaceDE w:val="false"/>
        <w:ind w:left="0" w:right="0" w:firstLine="709"/>
        <w:jc w:val="both"/>
        <w:rPr>
          <w:rFonts w:ascii="Arial" w:hAnsi="Arial"/>
          <w:b w:val="false"/>
          <w:b w:val="false"/>
          <w:bCs w:val="false"/>
          <w:sz w:val="26"/>
          <w:szCs w:val="26"/>
        </w:rPr>
      </w:pPr>
      <w:r>
        <w:rPr>
          <w:rFonts w:cs="Arial" w:ascii="Arial" w:hAnsi="Arial"/>
          <w:b w:val="false"/>
          <w:bCs w:val="false"/>
          <w:sz w:val="26"/>
          <w:szCs w:val="26"/>
        </w:rPr>
        <w:t xml:space="preserve">а) подготовку и направление запросов о предоставлении документов (сведений из них), предусмотренных приложением 9 к Регламенту, и которые заявитель не представил по собственной инициативе, в органы государственной власти и органы местного самоуправления, организации в распоряжении которых находятся указанные документы или сведения из них. </w:t>
      </w:r>
      <w:r>
        <w:rPr>
          <w:rFonts w:ascii="Arial" w:hAnsi="Arial"/>
          <w:b w:val="false"/>
          <w:bCs w:val="false"/>
          <w:sz w:val="26"/>
          <w:szCs w:val="26"/>
        </w:rPr>
        <w:t>Направление запросов осуществляется с использованием системы межведомственного электронного взаимодействия Тюменской области (далее - СМЭВ ТО), а в случае отсутствия возможности направления запросов в электронной форме - на бумажных носителях;</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б) проверку наличия (отсутствия) в </w:t>
      </w:r>
      <w:r>
        <w:rPr>
          <w:b w:val="false"/>
          <w:bCs w:val="false"/>
          <w:sz w:val="26"/>
          <w:szCs w:val="26"/>
        </w:rPr>
        <w:t>Администрации</w:t>
      </w:r>
      <w:r>
        <w:rPr>
          <w:b w:val="false"/>
          <w:bCs w:val="false"/>
          <w:sz w:val="26"/>
          <w:szCs w:val="26"/>
        </w:rPr>
        <w:t xml:space="preserve"> правоустанавливающего документа на жилое помещение (в части договора социального найма, договора найма жилого помещения жилищного фонда социального использования, договора найма специализированного жилого помещения, договора найма фонда коммерческого использования, заключенного с Администрацией), в случае если заявитель является (являлся) нанимателем жилого помещения муниципального жилищного фонда, </w:t>
      </w:r>
      <w:r>
        <w:rPr>
          <w:b w:val="false"/>
          <w:bCs w:val="false"/>
          <w:sz w:val="26"/>
          <w:szCs w:val="26"/>
        </w:rPr>
        <w:t>закрепленного за Администрацией</w:t>
      </w:r>
      <w:r>
        <w:rPr>
          <w:b w:val="false"/>
          <w:bCs w:val="false"/>
          <w:sz w:val="26"/>
          <w:szCs w:val="26"/>
        </w:rPr>
        <w:t>;</w:t>
      </w:r>
    </w:p>
    <w:p>
      <w:pPr>
        <w:pStyle w:val="ConsPlusNormal"/>
        <w:ind w:left="0" w:right="0" w:firstLine="708"/>
        <w:jc w:val="both"/>
        <w:rPr>
          <w:rFonts w:ascii="Arial" w:hAnsi="Arial"/>
          <w:b w:val="false"/>
          <w:b w:val="false"/>
          <w:bCs w:val="false"/>
          <w:sz w:val="26"/>
          <w:szCs w:val="26"/>
        </w:rPr>
      </w:pPr>
      <w:r>
        <w:rPr>
          <w:b w:val="false"/>
          <w:bCs w:val="false"/>
          <w:sz w:val="26"/>
          <w:szCs w:val="26"/>
        </w:rPr>
        <w:t>в) проверку факта постановки на учет, а также отсутстви</w:t>
      </w:r>
      <w:r>
        <w:rPr>
          <w:b w:val="false"/>
          <w:bCs w:val="false"/>
          <w:sz w:val="26"/>
          <w:szCs w:val="26"/>
        </w:rPr>
        <w:t>я</w:t>
      </w:r>
      <w:r>
        <w:rPr>
          <w:b w:val="false"/>
          <w:bCs w:val="false"/>
          <w:sz w:val="26"/>
          <w:szCs w:val="26"/>
        </w:rPr>
        <w:t xml:space="preserve"> оснований для снятия молодой семьи с учета нуждающихся в жилых помещениях на день подачи заявлени</w:t>
      </w:r>
      <w:r>
        <w:rPr>
          <w:b w:val="false"/>
          <w:bCs w:val="false"/>
          <w:sz w:val="26"/>
          <w:szCs w:val="26"/>
        </w:rPr>
        <w:t xml:space="preserve">я о  признании молодой семьи участницей </w:t>
      </w:r>
      <w:r>
        <w:rPr>
          <w:rFonts w:cs="Arial"/>
          <w:b w:val="false"/>
          <w:bCs w:val="false"/>
          <w:sz w:val="26"/>
          <w:szCs w:val="26"/>
        </w:rPr>
        <w:t>основного мероприятия</w:t>
      </w:r>
      <w:r>
        <w:rPr>
          <w:b w:val="false"/>
          <w:bCs w:val="false"/>
          <w:sz w:val="26"/>
          <w:szCs w:val="26"/>
        </w:rPr>
        <w:t>;</w:t>
      </w:r>
    </w:p>
    <w:p>
      <w:pPr>
        <w:pStyle w:val="ConsPlusNormal"/>
        <w:ind w:left="0" w:right="0" w:firstLine="708"/>
        <w:jc w:val="both"/>
        <w:rPr>
          <w:rFonts w:ascii="Arial" w:hAnsi="Arial"/>
          <w:b w:val="false"/>
          <w:b w:val="false"/>
          <w:bCs w:val="false"/>
          <w:sz w:val="26"/>
          <w:szCs w:val="26"/>
        </w:rPr>
      </w:pPr>
      <w:r>
        <w:rPr>
          <w:b w:val="false"/>
          <w:bCs w:val="false"/>
          <w:sz w:val="26"/>
          <w:szCs w:val="26"/>
        </w:rPr>
        <w:t>г) проверку сведений, предусмотренных подпунктом «г» пункта 2.</w:t>
      </w:r>
      <w:r>
        <w:rPr>
          <w:b w:val="false"/>
          <w:bCs w:val="false"/>
          <w:sz w:val="26"/>
          <w:szCs w:val="26"/>
        </w:rPr>
        <w:t>9.1.</w:t>
      </w:r>
      <w:r>
        <w:rPr>
          <w:b w:val="false"/>
          <w:bCs w:val="false"/>
          <w:sz w:val="26"/>
          <w:szCs w:val="26"/>
        </w:rPr>
        <w:t xml:space="preserve"> Регламента, путем направления запросов в органы государственной власти, органы местного самоуправления, организации, в случае смены места жительства за последние пять лет, наличия в документах, предусмотренных приложением </w:t>
      </w:r>
      <w:r>
        <w:rPr>
          <w:b w:val="false"/>
          <w:bCs w:val="false"/>
          <w:sz w:val="26"/>
          <w:szCs w:val="26"/>
        </w:rPr>
        <w:t xml:space="preserve">8, </w:t>
      </w:r>
      <w:r>
        <w:rPr>
          <w:b w:val="false"/>
          <w:bCs w:val="false"/>
          <w:sz w:val="26"/>
          <w:szCs w:val="26"/>
        </w:rPr>
        <w:t>9 к Регламенту, информации, содержащей сведения об улучшении жилищных условий с использованием социальной выплаты или иной формы господдержки;</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д) полноту полученной информации, документов </w:t>
      </w:r>
      <w:r>
        <w:rPr>
          <w:b w:val="false"/>
          <w:bCs w:val="false"/>
          <w:sz w:val="26"/>
          <w:szCs w:val="26"/>
        </w:rPr>
        <w:t>(в</w:t>
      </w:r>
      <w:r>
        <w:rPr>
          <w:b w:val="false"/>
          <w:bCs w:val="false"/>
          <w:sz w:val="26"/>
          <w:szCs w:val="26"/>
        </w:rPr>
        <w:t xml:space="preserve"> случае поступления запрошенной информации (документов) не в полном объеме </w:t>
      </w:r>
      <w:r>
        <w:rPr>
          <w:b w:val="false"/>
          <w:bCs w:val="false"/>
          <w:strike w:val="false"/>
          <w:dstrike w:val="false"/>
          <w:color w:val="auto"/>
          <w:sz w:val="26"/>
          <w:szCs w:val="26"/>
        </w:rPr>
        <w:t>или содержащей противоречивые сведения,</w:t>
      </w:r>
      <w:r>
        <w:rPr>
          <w:b w:val="false"/>
          <w:bCs w:val="false"/>
          <w:color w:val="auto"/>
          <w:sz w:val="26"/>
          <w:szCs w:val="26"/>
        </w:rPr>
        <w:t xml:space="preserve"> </w:t>
      </w:r>
      <w:r>
        <w:rPr>
          <w:b w:val="false"/>
          <w:bCs w:val="false"/>
          <w:sz w:val="26"/>
          <w:szCs w:val="26"/>
        </w:rPr>
        <w:t>уполномоченный сотрудник Отдела</w:t>
      </w:r>
      <w:r>
        <w:rPr>
          <w:b w:val="false"/>
          <w:bCs w:val="false"/>
          <w:sz w:val="26"/>
          <w:szCs w:val="26"/>
        </w:rPr>
        <w:t xml:space="preserve"> уточняет запрос и направляет его повторно</w:t>
      </w:r>
      <w:r>
        <w:rPr>
          <w:b w:val="false"/>
          <w:bCs w:val="false"/>
          <w:sz w:val="26"/>
          <w:szCs w:val="26"/>
        </w:rPr>
        <w:t>)</w:t>
      </w:r>
      <w:r>
        <w:rPr>
          <w:b w:val="false"/>
          <w:bCs w:val="false"/>
          <w:sz w:val="26"/>
          <w:szCs w:val="26"/>
        </w:rPr>
        <w:t xml:space="preserve">. </w:t>
      </w:r>
    </w:p>
    <w:p>
      <w:pPr>
        <w:pStyle w:val="ConsPlusNormal"/>
        <w:ind w:left="0" w:right="0" w:firstLine="709"/>
        <w:jc w:val="both"/>
        <w:rPr>
          <w:rFonts w:ascii="Arial" w:hAnsi="Arial"/>
          <w:b w:val="false"/>
          <w:b w:val="false"/>
          <w:bCs w:val="false"/>
          <w:sz w:val="26"/>
          <w:szCs w:val="26"/>
        </w:rPr>
      </w:pPr>
      <w:r>
        <w:rPr>
          <w:b w:val="false"/>
          <w:bCs w:val="false"/>
          <w:sz w:val="26"/>
          <w:szCs w:val="26"/>
        </w:rPr>
        <w:t>Вся запрошенная информация (документы), полученная в рамках информационного взаимодействия, приобщается к материалам дела.</w:t>
      </w:r>
    </w:p>
    <w:p>
      <w:pPr>
        <w:pStyle w:val="ConsPlusNormal"/>
        <w:ind w:left="0" w:right="0" w:firstLine="709"/>
        <w:jc w:val="both"/>
        <w:rPr>
          <w:rFonts w:ascii="Arial" w:hAnsi="Arial"/>
          <w:b w:val="false"/>
          <w:b w:val="false"/>
          <w:bCs w:val="false"/>
          <w:sz w:val="26"/>
          <w:szCs w:val="26"/>
        </w:rPr>
      </w:pPr>
      <w:r>
        <w:rPr>
          <w:b w:val="false"/>
          <w:bCs w:val="false"/>
          <w:sz w:val="26"/>
          <w:szCs w:val="26"/>
        </w:rPr>
        <w:t>3.2.3. Уполномоченн</w:t>
      </w:r>
      <w:r>
        <w:rPr>
          <w:b w:val="false"/>
          <w:bCs w:val="false"/>
          <w:sz w:val="26"/>
          <w:szCs w:val="26"/>
        </w:rPr>
        <w:t>ый сотрудник Отдела</w:t>
      </w:r>
      <w:r>
        <w:rPr>
          <w:b w:val="false"/>
          <w:bCs w:val="false"/>
          <w:sz w:val="26"/>
          <w:szCs w:val="26"/>
        </w:rPr>
        <w:t xml:space="preserve"> проверяет наличие оснований для отказа в признании молодой семьи участницей </w:t>
      </w:r>
      <w:r>
        <w:rPr>
          <w:rFonts w:cs="Arial"/>
          <w:b w:val="false"/>
          <w:bCs w:val="false"/>
          <w:sz w:val="26"/>
          <w:szCs w:val="26"/>
        </w:rPr>
        <w:t>основного мероприятия</w:t>
      </w:r>
      <w:r>
        <w:rPr>
          <w:b w:val="false"/>
          <w:bCs w:val="false"/>
          <w:sz w:val="26"/>
          <w:szCs w:val="26"/>
        </w:rPr>
        <w:t xml:space="preserve"> и отказа в признании молодой семьи нуждающейся в жилых помещениях, установленных пунктами 2.</w:t>
      </w:r>
      <w:r>
        <w:rPr>
          <w:b w:val="false"/>
          <w:bCs w:val="false"/>
          <w:sz w:val="26"/>
          <w:szCs w:val="26"/>
        </w:rPr>
        <w:t>9.</w:t>
      </w:r>
      <w:r>
        <w:rPr>
          <w:b w:val="false"/>
          <w:bCs w:val="false"/>
          <w:sz w:val="26"/>
          <w:szCs w:val="26"/>
        </w:rPr>
        <w:t>1., 2.</w:t>
      </w:r>
      <w:r>
        <w:rPr>
          <w:b w:val="false"/>
          <w:bCs w:val="false"/>
          <w:sz w:val="26"/>
          <w:szCs w:val="26"/>
        </w:rPr>
        <w:t xml:space="preserve">9.2. </w:t>
      </w:r>
      <w:r>
        <w:rPr>
          <w:b w:val="false"/>
          <w:bCs w:val="false"/>
          <w:sz w:val="26"/>
          <w:szCs w:val="26"/>
        </w:rPr>
        <w:t xml:space="preserve">Регламента, и при их отсутствии осуществляет подготовку </w:t>
      </w:r>
      <w:r>
        <w:rPr>
          <w:b w:val="false"/>
          <w:bCs w:val="false"/>
          <w:sz w:val="26"/>
          <w:szCs w:val="26"/>
          <w:u w:val="none"/>
        </w:rPr>
        <w:t xml:space="preserve">проекта </w:t>
      </w:r>
      <w:r>
        <w:rPr>
          <w:b w:val="false"/>
          <w:bCs w:val="false"/>
          <w:sz w:val="26"/>
          <w:szCs w:val="26"/>
          <w:u w:val="none"/>
        </w:rPr>
        <w:t>решения</w:t>
      </w:r>
      <w:r>
        <w:rPr>
          <w:b w:val="false"/>
          <w:bCs w:val="false"/>
          <w:sz w:val="26"/>
          <w:szCs w:val="26"/>
          <w:u w:val="none"/>
        </w:rPr>
        <w:t xml:space="preserve"> о</w:t>
      </w:r>
      <w:r>
        <w:rPr>
          <w:b w:val="false"/>
          <w:bCs w:val="false"/>
          <w:sz w:val="26"/>
          <w:szCs w:val="26"/>
        </w:rPr>
        <w:t xml:space="preserve"> признании молодой семьи нуждающейся в жилых помещениях для целей предоставления социальной выплаты и признании участницей </w:t>
      </w:r>
      <w:r>
        <w:rPr>
          <w:rFonts w:cs="Arial"/>
          <w:b w:val="false"/>
          <w:bCs w:val="false"/>
          <w:sz w:val="26"/>
          <w:szCs w:val="26"/>
        </w:rPr>
        <w:t>основного мероприятия</w:t>
      </w:r>
      <w:r>
        <w:rPr>
          <w:b w:val="false"/>
          <w:bCs w:val="false"/>
          <w:sz w:val="26"/>
          <w:szCs w:val="26"/>
        </w:rPr>
        <w:t xml:space="preserve"> либо </w:t>
      </w:r>
      <w:r>
        <w:rPr>
          <w:b w:val="false"/>
          <w:bCs w:val="false"/>
          <w:sz w:val="26"/>
          <w:szCs w:val="26"/>
          <w:u w:val="none"/>
        </w:rPr>
        <w:t xml:space="preserve">проекта </w:t>
      </w:r>
      <w:r>
        <w:rPr>
          <w:b w:val="false"/>
          <w:bCs w:val="false"/>
          <w:sz w:val="26"/>
          <w:szCs w:val="26"/>
          <w:u w:val="none"/>
        </w:rPr>
        <w:t>решения</w:t>
      </w:r>
      <w:r>
        <w:rPr>
          <w:b w:val="false"/>
          <w:bCs w:val="false"/>
          <w:sz w:val="26"/>
          <w:szCs w:val="26"/>
          <w:u w:val="none"/>
        </w:rPr>
        <w:t xml:space="preserve"> о</w:t>
      </w:r>
      <w:r>
        <w:rPr>
          <w:b w:val="false"/>
          <w:bCs w:val="false"/>
          <w:sz w:val="26"/>
          <w:szCs w:val="26"/>
        </w:rPr>
        <w:t xml:space="preserve"> признании молодой семьи участницей </w:t>
      </w:r>
      <w:r>
        <w:rPr>
          <w:rFonts w:cs="Arial"/>
          <w:b w:val="false"/>
          <w:bCs w:val="false"/>
          <w:sz w:val="26"/>
          <w:szCs w:val="26"/>
        </w:rPr>
        <w:t>основного мероприятия</w:t>
      </w:r>
      <w:r>
        <w:rPr>
          <w:b w:val="false"/>
          <w:bCs w:val="false"/>
          <w:sz w:val="26"/>
          <w:szCs w:val="26"/>
        </w:rPr>
        <w:t xml:space="preserve">, </w:t>
      </w:r>
      <w:r>
        <w:rPr>
          <w:b w:val="false"/>
          <w:bCs w:val="false"/>
          <w:sz w:val="26"/>
          <w:szCs w:val="26"/>
        </w:rPr>
        <w:t>а также проектов уведомлений в соответствии с п.3.2.6. настоящего Регламента</w:t>
      </w:r>
      <w:r>
        <w:rPr>
          <w:rFonts w:cs="Arial"/>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При наличии оснований для отказа в признании молодой семьи участницей </w:t>
      </w:r>
      <w:r>
        <w:rPr>
          <w:rFonts w:cs="Arial"/>
          <w:b w:val="false"/>
          <w:bCs w:val="false"/>
          <w:sz w:val="26"/>
          <w:szCs w:val="26"/>
        </w:rPr>
        <w:t>основного мероприятия</w:t>
      </w:r>
      <w:r>
        <w:rPr>
          <w:b w:val="false"/>
          <w:bCs w:val="false"/>
          <w:sz w:val="26"/>
          <w:szCs w:val="26"/>
        </w:rPr>
        <w:t xml:space="preserve"> и признании молодой семьи нуждающейся в жилых помещениях, установленных пунктами 2.</w:t>
      </w:r>
      <w:r>
        <w:rPr>
          <w:b w:val="false"/>
          <w:bCs w:val="false"/>
          <w:sz w:val="26"/>
          <w:szCs w:val="26"/>
        </w:rPr>
        <w:t>9.</w:t>
      </w:r>
      <w:r>
        <w:rPr>
          <w:b w:val="false"/>
          <w:bCs w:val="false"/>
          <w:sz w:val="26"/>
          <w:szCs w:val="26"/>
        </w:rPr>
        <w:t>1., 2.</w:t>
      </w:r>
      <w:r>
        <w:rPr>
          <w:b w:val="false"/>
          <w:bCs w:val="false"/>
          <w:sz w:val="26"/>
          <w:szCs w:val="26"/>
        </w:rPr>
        <w:t>9.2.</w:t>
      </w:r>
      <w:r>
        <w:rPr>
          <w:b w:val="false"/>
          <w:bCs w:val="false"/>
          <w:sz w:val="26"/>
          <w:szCs w:val="26"/>
        </w:rPr>
        <w:t xml:space="preserve"> Регламента, уполномоченн</w:t>
      </w:r>
      <w:r>
        <w:rPr>
          <w:b w:val="false"/>
          <w:bCs w:val="false"/>
          <w:sz w:val="26"/>
          <w:szCs w:val="26"/>
        </w:rPr>
        <w:t>ый сотрудник Отдела</w:t>
      </w:r>
      <w:r>
        <w:rPr>
          <w:b w:val="false"/>
          <w:bCs w:val="false"/>
          <w:sz w:val="26"/>
          <w:szCs w:val="26"/>
        </w:rPr>
        <w:t xml:space="preserve"> осуществляет подготовку </w:t>
      </w:r>
      <w:r>
        <w:rPr>
          <w:b w:val="false"/>
          <w:bCs w:val="false"/>
          <w:sz w:val="26"/>
          <w:szCs w:val="26"/>
        </w:rPr>
        <w:t>решения</w:t>
      </w:r>
      <w:r>
        <w:rPr>
          <w:b w:val="false"/>
          <w:bCs w:val="false"/>
          <w:sz w:val="26"/>
          <w:szCs w:val="26"/>
        </w:rPr>
        <w:t xml:space="preserve"> об отказе в признании молодой семьи нуждающейся в жилых помещениях для целей предоставления социальной выплаты и об отказе в признании участницей </w:t>
      </w:r>
      <w:r>
        <w:rPr>
          <w:rFonts w:cs="Arial"/>
          <w:b w:val="false"/>
          <w:bCs w:val="false"/>
          <w:sz w:val="26"/>
          <w:szCs w:val="26"/>
        </w:rPr>
        <w:t>основного мероприятия</w:t>
      </w:r>
      <w:r>
        <w:rPr>
          <w:b w:val="false"/>
          <w:bCs w:val="false"/>
          <w:sz w:val="26"/>
          <w:szCs w:val="26"/>
        </w:rPr>
        <w:t xml:space="preserve"> либо проект </w:t>
      </w:r>
      <w:r>
        <w:rPr>
          <w:b w:val="false"/>
          <w:bCs w:val="false"/>
          <w:sz w:val="26"/>
          <w:szCs w:val="26"/>
        </w:rPr>
        <w:t>решения</w:t>
      </w:r>
      <w:r>
        <w:rPr>
          <w:b w:val="false"/>
          <w:bCs w:val="false"/>
          <w:sz w:val="26"/>
          <w:szCs w:val="26"/>
        </w:rPr>
        <w:t xml:space="preserve"> об отказе в признании молодой семьи участницей </w:t>
      </w:r>
      <w:r>
        <w:rPr>
          <w:rFonts w:cs="Arial"/>
          <w:b w:val="false"/>
          <w:bCs w:val="false"/>
          <w:sz w:val="26"/>
          <w:szCs w:val="26"/>
        </w:rPr>
        <w:t>основного мероприятия</w:t>
      </w:r>
      <w:r>
        <w:rPr>
          <w:b w:val="false"/>
          <w:bCs w:val="false"/>
          <w:sz w:val="26"/>
          <w:szCs w:val="26"/>
        </w:rPr>
        <w:t xml:space="preserve">, </w:t>
      </w:r>
      <w:r>
        <w:rPr>
          <w:b w:val="false"/>
          <w:bCs w:val="false"/>
          <w:sz w:val="26"/>
          <w:szCs w:val="26"/>
        </w:rPr>
        <w:t>а также проектов уведомлений в соответствии с п.3.2.6. настоящего Регламента</w:t>
      </w:r>
      <w:r>
        <w:rPr>
          <w:b w:val="false"/>
          <w:bCs w:val="false"/>
          <w:sz w:val="26"/>
          <w:szCs w:val="26"/>
        </w:rPr>
        <w:t>.</w:t>
      </w:r>
    </w:p>
    <w:p>
      <w:pPr>
        <w:pStyle w:val="ConsPlusNormal"/>
        <w:ind w:left="0" w:right="0" w:firstLine="709"/>
        <w:jc w:val="both"/>
        <w:rPr/>
      </w:pPr>
      <w:r>
        <w:rPr>
          <w:b w:val="false"/>
          <w:bCs w:val="false"/>
          <w:sz w:val="26"/>
          <w:szCs w:val="26"/>
        </w:rPr>
        <w:t xml:space="preserve">3.2.4. Проект </w:t>
      </w:r>
      <w:r>
        <w:rPr>
          <w:b w:val="false"/>
          <w:bCs w:val="false"/>
          <w:sz w:val="26"/>
          <w:szCs w:val="26"/>
        </w:rPr>
        <w:t>решения</w:t>
      </w:r>
      <w:r>
        <w:rPr>
          <w:b w:val="false"/>
          <w:bCs w:val="false"/>
          <w:sz w:val="26"/>
          <w:szCs w:val="26"/>
        </w:rPr>
        <w:t xml:space="preserve"> о признании молодой семьи нуждающейся в жилых помещениях для целей предоставления социальной выплаты и признани</w:t>
      </w:r>
      <w:r>
        <w:rPr>
          <w:b w:val="false"/>
          <w:bCs w:val="false"/>
          <w:sz w:val="26"/>
          <w:szCs w:val="26"/>
        </w:rPr>
        <w:t>и</w:t>
      </w:r>
      <w:r>
        <w:rPr>
          <w:b w:val="false"/>
          <w:bCs w:val="false"/>
          <w:sz w:val="26"/>
          <w:szCs w:val="26"/>
        </w:rPr>
        <w:t xml:space="preserve"> участницей </w:t>
      </w:r>
      <w:r>
        <w:rPr>
          <w:rFonts w:cs="Arial"/>
          <w:b w:val="false"/>
          <w:bCs w:val="false"/>
          <w:sz w:val="26"/>
          <w:szCs w:val="26"/>
        </w:rPr>
        <w:t>основного мероприятия</w:t>
      </w:r>
      <w:r>
        <w:rPr>
          <w:b w:val="false"/>
          <w:bCs w:val="false"/>
          <w:sz w:val="26"/>
          <w:szCs w:val="26"/>
        </w:rPr>
        <w:t xml:space="preserve"> либо </w:t>
      </w:r>
      <w:r>
        <w:rPr>
          <w:b w:val="false"/>
          <w:bCs w:val="false"/>
          <w:sz w:val="26"/>
          <w:szCs w:val="26"/>
        </w:rPr>
        <w:t>решения</w:t>
      </w:r>
      <w:r>
        <w:rPr>
          <w:b w:val="false"/>
          <w:bCs w:val="false"/>
          <w:sz w:val="26"/>
          <w:szCs w:val="26"/>
        </w:rPr>
        <w:t xml:space="preserve"> о признании молодой семьи участницей </w:t>
      </w:r>
      <w:r>
        <w:rPr>
          <w:rFonts w:cs="Arial"/>
          <w:b w:val="false"/>
          <w:bCs w:val="false"/>
          <w:sz w:val="26"/>
          <w:szCs w:val="26"/>
        </w:rPr>
        <w:t>основного мероприятия</w:t>
      </w:r>
      <w:r>
        <w:rPr>
          <w:b w:val="false"/>
          <w:bCs w:val="false"/>
          <w:sz w:val="26"/>
          <w:szCs w:val="26"/>
        </w:rPr>
        <w:t xml:space="preserve">; проект </w:t>
      </w:r>
      <w:r>
        <w:rPr>
          <w:b w:val="false"/>
          <w:bCs w:val="false"/>
          <w:sz w:val="26"/>
          <w:szCs w:val="26"/>
        </w:rPr>
        <w:t>решения</w:t>
      </w:r>
      <w:r>
        <w:rPr>
          <w:b w:val="false"/>
          <w:bCs w:val="false"/>
          <w:sz w:val="26"/>
          <w:szCs w:val="26"/>
        </w:rPr>
        <w:t xml:space="preserve"> об отказе в признании молодой семьи нуждающейся в жилых помещениях для целей предоставления социальной выплаты и об отказе в признании участницей </w:t>
      </w:r>
      <w:r>
        <w:rPr>
          <w:rFonts w:cs="Arial"/>
          <w:b w:val="false"/>
          <w:bCs w:val="false"/>
          <w:sz w:val="26"/>
          <w:szCs w:val="26"/>
        </w:rPr>
        <w:t>основного мероприятия</w:t>
      </w:r>
      <w:r>
        <w:rPr>
          <w:b w:val="false"/>
          <w:bCs w:val="false"/>
          <w:sz w:val="26"/>
          <w:szCs w:val="26"/>
        </w:rPr>
        <w:t xml:space="preserve"> или </w:t>
      </w:r>
      <w:r>
        <w:rPr>
          <w:b w:val="false"/>
          <w:bCs w:val="false"/>
          <w:sz w:val="26"/>
          <w:szCs w:val="26"/>
        </w:rPr>
        <w:t>решения</w:t>
      </w:r>
      <w:r>
        <w:rPr>
          <w:b w:val="false"/>
          <w:bCs w:val="false"/>
          <w:sz w:val="26"/>
          <w:szCs w:val="26"/>
        </w:rPr>
        <w:t xml:space="preserve"> об отказе в признании молодой семьи участницей </w:t>
      </w:r>
      <w:r>
        <w:rPr>
          <w:rFonts w:cs="Arial"/>
          <w:b w:val="false"/>
          <w:bCs w:val="false"/>
          <w:sz w:val="26"/>
          <w:szCs w:val="26"/>
        </w:rPr>
        <w:t>основного мероприятия</w:t>
      </w:r>
      <w:r>
        <w:rPr>
          <w:b w:val="false"/>
          <w:bCs w:val="false"/>
          <w:sz w:val="26"/>
          <w:szCs w:val="26"/>
        </w:rPr>
        <w:t xml:space="preserve"> вместе с документами, принятыми от заявителя, информацией (документами),</w:t>
      </w:r>
      <w:r>
        <w:rPr>
          <w:b w:val="false"/>
          <w:bCs w:val="false"/>
          <w:sz w:val="26"/>
          <w:szCs w:val="26"/>
        </w:rPr>
        <w:t xml:space="preserve"> </w:t>
      </w:r>
      <w:r>
        <w:rPr>
          <w:b w:val="false"/>
          <w:bCs w:val="false"/>
          <w:sz w:val="26"/>
          <w:szCs w:val="26"/>
        </w:rPr>
        <w:t xml:space="preserve">поступившей в рамках  информационного взаимодействия (далее – документы), </w:t>
      </w:r>
      <w:r>
        <w:rPr>
          <w:b w:val="false"/>
          <w:bCs w:val="false"/>
          <w:sz w:val="26"/>
          <w:szCs w:val="26"/>
        </w:rPr>
        <w:t xml:space="preserve">а также проектами  уведомлений в соответствии с п.3.2.6. настоящего Регламента </w:t>
      </w:r>
      <w:r>
        <w:rPr>
          <w:b w:val="false"/>
          <w:bCs w:val="false"/>
          <w:sz w:val="26"/>
          <w:szCs w:val="26"/>
        </w:rPr>
        <w:t xml:space="preserve">передаются уполномоченным </w:t>
      </w:r>
      <w:r>
        <w:rPr>
          <w:b w:val="false"/>
          <w:bCs w:val="false"/>
          <w:sz w:val="26"/>
          <w:szCs w:val="26"/>
        </w:rPr>
        <w:t>сотрудником Администрации</w:t>
      </w:r>
      <w:r>
        <w:rPr>
          <w:b w:val="false"/>
          <w:bCs w:val="false"/>
          <w:sz w:val="26"/>
          <w:szCs w:val="26"/>
        </w:rPr>
        <w:t xml:space="preserve"> на </w:t>
      </w:r>
      <w:r>
        <w:rPr>
          <w:rStyle w:val="Style13"/>
          <w:rFonts w:cs="Arial"/>
          <w:b w:val="false"/>
          <w:bCs w:val="false"/>
          <w:sz w:val="26"/>
          <w:szCs w:val="26"/>
        </w:rPr>
        <w:t xml:space="preserve">утверждение (подписание) </w:t>
      </w:r>
      <w:r>
        <w:rPr>
          <w:rStyle w:val="Style13"/>
          <w:rFonts w:cs="Arial"/>
          <w:b w:val="false"/>
          <w:bCs w:val="false"/>
          <w:sz w:val="26"/>
          <w:szCs w:val="26"/>
        </w:rPr>
        <w:t>заместителю Главы района.</w:t>
      </w:r>
    </w:p>
    <w:p>
      <w:pPr>
        <w:pStyle w:val="ConsPlusNormal"/>
        <w:ind w:left="0" w:right="0" w:firstLine="709"/>
        <w:jc w:val="both"/>
        <w:rPr>
          <w:rFonts w:ascii="Arial" w:hAnsi="Arial"/>
          <w:b w:val="false"/>
          <w:b w:val="false"/>
          <w:bCs w:val="false"/>
          <w:sz w:val="26"/>
          <w:szCs w:val="26"/>
        </w:rPr>
      </w:pPr>
      <w:r>
        <w:rPr>
          <w:b w:val="false"/>
          <w:bCs w:val="false"/>
          <w:sz w:val="26"/>
          <w:szCs w:val="26"/>
        </w:rPr>
        <w:t>3.2.</w:t>
      </w:r>
      <w:r>
        <w:rPr>
          <w:b w:val="false"/>
          <w:bCs w:val="false"/>
          <w:sz w:val="26"/>
          <w:szCs w:val="26"/>
        </w:rPr>
        <w:t>5</w:t>
      </w:r>
      <w:r>
        <w:rPr>
          <w:b w:val="false"/>
          <w:bCs w:val="false"/>
          <w:sz w:val="26"/>
          <w:szCs w:val="26"/>
        </w:rPr>
        <w:t>. </w:t>
      </w:r>
      <w:r>
        <w:rPr>
          <w:rFonts w:cs="Arial"/>
          <w:b w:val="false"/>
          <w:bCs w:val="false"/>
          <w:sz w:val="26"/>
          <w:szCs w:val="26"/>
        </w:rPr>
        <w:t>Проект</w:t>
      </w:r>
      <w:r>
        <w:rPr>
          <w:rFonts w:cs="Arial"/>
          <w:b w:val="false"/>
          <w:bCs w:val="false"/>
          <w:sz w:val="26"/>
          <w:szCs w:val="26"/>
        </w:rPr>
        <w:t>ы</w:t>
      </w:r>
      <w:r>
        <w:rPr>
          <w:rFonts w:cs="Arial"/>
          <w:b w:val="false"/>
          <w:bCs w:val="false"/>
          <w:sz w:val="26"/>
          <w:szCs w:val="26"/>
        </w:rPr>
        <w:t xml:space="preserve"> </w:t>
      </w:r>
      <w:r>
        <w:rPr>
          <w:rFonts w:cs="Arial"/>
          <w:b w:val="false"/>
          <w:bCs w:val="false"/>
          <w:sz w:val="26"/>
          <w:szCs w:val="26"/>
        </w:rPr>
        <w:t>решений</w:t>
      </w:r>
      <w:r>
        <w:rPr>
          <w:rFonts w:cs="Arial"/>
          <w:b w:val="false"/>
          <w:bCs w:val="false"/>
          <w:sz w:val="26"/>
          <w:szCs w:val="26"/>
        </w:rPr>
        <w:t xml:space="preserve"> и уведомлений</w:t>
      </w:r>
      <w:r>
        <w:rPr>
          <w:rFonts w:cs="Arial"/>
          <w:b w:val="false"/>
          <w:bCs w:val="false"/>
          <w:sz w:val="26"/>
          <w:szCs w:val="26"/>
        </w:rPr>
        <w:t xml:space="preserve"> подлеж</w:t>
      </w:r>
      <w:r>
        <w:rPr>
          <w:rFonts w:cs="Arial"/>
          <w:b w:val="false"/>
          <w:bCs w:val="false"/>
          <w:sz w:val="26"/>
          <w:szCs w:val="26"/>
        </w:rPr>
        <w:t>а</w:t>
      </w:r>
      <w:r>
        <w:rPr>
          <w:rFonts w:cs="Arial"/>
          <w:b w:val="false"/>
          <w:bCs w:val="false"/>
          <w:sz w:val="26"/>
          <w:szCs w:val="26"/>
        </w:rPr>
        <w:t>т подписан</w:t>
      </w:r>
      <w:r>
        <w:rPr>
          <w:rFonts w:cs="Arial"/>
          <w:b w:val="false"/>
          <w:bCs w:val="false"/>
          <w:sz w:val="26"/>
          <w:szCs w:val="26"/>
        </w:rPr>
        <w:t>ии заместителем Главы района</w:t>
      </w:r>
      <w:r>
        <w:rPr>
          <w:rFonts w:cs="Arial"/>
          <w:b w:val="false"/>
          <w:bCs w:val="false"/>
          <w:sz w:val="26"/>
          <w:szCs w:val="26"/>
          <w:vertAlign w:val="superscript"/>
        </w:rPr>
        <w:t xml:space="preserve"> </w:t>
      </w:r>
      <w:r>
        <w:rPr>
          <w:rFonts w:cs="Arial"/>
          <w:b w:val="false"/>
          <w:bCs w:val="false"/>
          <w:sz w:val="26"/>
          <w:szCs w:val="26"/>
        </w:rPr>
        <w:t xml:space="preserve">в течение </w:t>
      </w:r>
      <w:r>
        <w:rPr>
          <w:rFonts w:cs="Arial"/>
          <w:b w:val="false"/>
          <w:bCs w:val="false"/>
          <w:sz w:val="26"/>
          <w:szCs w:val="26"/>
        </w:rPr>
        <w:t>1</w:t>
      </w:r>
      <w:r>
        <w:rPr>
          <w:rFonts w:cs="Arial"/>
          <w:b w:val="false"/>
          <w:bCs w:val="false"/>
          <w:sz w:val="26"/>
          <w:szCs w:val="26"/>
        </w:rPr>
        <w:t xml:space="preserve"> рабоч</w:t>
      </w:r>
      <w:r>
        <w:rPr>
          <w:rFonts w:cs="Arial"/>
          <w:b w:val="false"/>
          <w:bCs w:val="false"/>
          <w:sz w:val="26"/>
          <w:szCs w:val="26"/>
        </w:rPr>
        <w:t>его</w:t>
      </w:r>
      <w:r>
        <w:rPr>
          <w:rFonts w:cs="Arial"/>
          <w:b w:val="false"/>
          <w:bCs w:val="false"/>
          <w:sz w:val="26"/>
          <w:szCs w:val="26"/>
        </w:rPr>
        <w:t xml:space="preserve"> дн</w:t>
      </w:r>
      <w:r>
        <w:rPr>
          <w:rFonts w:cs="Arial"/>
          <w:b w:val="false"/>
          <w:bCs w:val="false"/>
          <w:sz w:val="26"/>
          <w:szCs w:val="26"/>
        </w:rPr>
        <w:t>я</w:t>
      </w:r>
      <w:r>
        <w:rPr>
          <w:rFonts w:cs="Arial"/>
          <w:b w:val="false"/>
          <w:bCs w:val="false"/>
          <w:sz w:val="26"/>
          <w:szCs w:val="26"/>
        </w:rPr>
        <w:t xml:space="preserve"> со дня поступления к нему </w:t>
      </w:r>
      <w:r>
        <w:rPr>
          <w:rFonts w:cs="Arial"/>
          <w:b w:val="false"/>
          <w:bCs w:val="false"/>
          <w:sz w:val="26"/>
          <w:szCs w:val="26"/>
        </w:rPr>
        <w:t>указанных документов</w:t>
      </w:r>
      <w:r>
        <w:rPr>
          <w:rFonts w:cs="Arial"/>
          <w:b w:val="false"/>
          <w:bCs w:val="false"/>
          <w:sz w:val="26"/>
          <w:szCs w:val="26"/>
        </w:rPr>
        <w:t>.</w:t>
      </w:r>
    </w:p>
    <w:p>
      <w:pPr>
        <w:pStyle w:val="Style28"/>
        <w:widowControl w:val="false"/>
        <w:autoSpaceDE w:val="false"/>
        <w:bidi w:val="0"/>
        <w:spacing w:lineRule="auto" w:line="240" w:before="0" w:after="0"/>
        <w:ind w:left="0" w:right="0" w:firstLine="540"/>
        <w:contextualSpacing/>
        <w:jc w:val="both"/>
        <w:rPr>
          <w:rFonts w:ascii="Arial" w:hAnsi="Arial" w:cs="Arial"/>
          <w:sz w:val="24"/>
          <w:szCs w:val="24"/>
        </w:rPr>
      </w:pPr>
      <w:r>
        <w:rPr>
          <w:rFonts w:cs="Arial" w:ascii="Arial" w:hAnsi="Arial"/>
          <w:b w:val="false"/>
          <w:bCs w:val="false"/>
          <w:sz w:val="26"/>
          <w:szCs w:val="26"/>
          <w:highlight w:val="white"/>
        </w:rPr>
        <w:t xml:space="preserve">Сотрудник Отдела </w:t>
      </w:r>
      <w:r>
        <w:rPr>
          <w:rFonts w:cs="Arial" w:ascii="Arial" w:hAnsi="Arial"/>
          <w:b w:val="false"/>
          <w:bCs w:val="false"/>
          <w:sz w:val="26"/>
          <w:szCs w:val="26"/>
          <w:highlight w:val="white"/>
        </w:rPr>
        <w:t xml:space="preserve">не позднее </w:t>
      </w:r>
      <w:r>
        <w:rPr>
          <w:rFonts w:cs="Arial" w:ascii="Arial" w:hAnsi="Arial"/>
          <w:b w:val="false"/>
          <w:bCs w:val="false"/>
          <w:sz w:val="26"/>
          <w:szCs w:val="26"/>
          <w:highlight w:val="white"/>
        </w:rPr>
        <w:t>5</w:t>
      </w:r>
      <w:r>
        <w:rPr>
          <w:rFonts w:cs="Arial" w:ascii="Arial" w:hAnsi="Arial"/>
          <w:b w:val="false"/>
          <w:bCs w:val="false"/>
          <w:sz w:val="26"/>
          <w:szCs w:val="26"/>
          <w:highlight w:val="white"/>
        </w:rPr>
        <w:t xml:space="preserve"> </w:t>
      </w:r>
      <w:r>
        <w:rPr>
          <w:rFonts w:cs="Arial" w:ascii="Arial" w:hAnsi="Arial"/>
          <w:b w:val="false"/>
          <w:bCs w:val="false"/>
          <w:sz w:val="26"/>
          <w:szCs w:val="26"/>
          <w:highlight w:val="white"/>
        </w:rPr>
        <w:t>календарных</w:t>
      </w:r>
      <w:r>
        <w:rPr>
          <w:rFonts w:cs="Arial" w:ascii="Arial" w:hAnsi="Arial"/>
          <w:b w:val="false"/>
          <w:bCs w:val="false"/>
          <w:sz w:val="26"/>
          <w:szCs w:val="26"/>
          <w:highlight w:val="white"/>
        </w:rPr>
        <w:t xml:space="preserve"> дн</w:t>
      </w:r>
      <w:r>
        <w:rPr>
          <w:rFonts w:cs="Arial" w:ascii="Arial" w:hAnsi="Arial"/>
          <w:b w:val="false"/>
          <w:bCs w:val="false"/>
          <w:sz w:val="26"/>
          <w:szCs w:val="26"/>
          <w:highlight w:val="white"/>
        </w:rPr>
        <w:t>ей</w:t>
      </w:r>
      <w:r>
        <w:rPr>
          <w:rFonts w:cs="Arial" w:ascii="Arial" w:hAnsi="Arial"/>
          <w:b w:val="false"/>
          <w:bCs w:val="false"/>
          <w:sz w:val="26"/>
          <w:szCs w:val="26"/>
          <w:highlight w:val="white"/>
        </w:rPr>
        <w:t xml:space="preserve"> со дня подписания </w:t>
      </w:r>
      <w:r>
        <w:rPr>
          <w:rFonts w:cs="Arial" w:ascii="Arial" w:hAnsi="Arial"/>
          <w:b w:val="false"/>
          <w:bCs w:val="false"/>
          <w:sz w:val="26"/>
          <w:szCs w:val="26"/>
          <w:highlight w:val="white"/>
        </w:rPr>
        <w:t>Заместителем Главы района</w:t>
      </w:r>
      <w:r>
        <w:rPr>
          <w:rFonts w:cs="Arial" w:ascii="Arial" w:hAnsi="Arial"/>
          <w:b w:val="false"/>
          <w:bCs w:val="false"/>
          <w:sz w:val="26"/>
          <w:szCs w:val="26"/>
          <w:highlight w:val="white"/>
        </w:rPr>
        <w:t xml:space="preserve"> </w:t>
      </w:r>
      <w:r>
        <w:rPr>
          <w:rFonts w:cs="Arial" w:ascii="Arial" w:hAnsi="Arial"/>
          <w:b w:val="false"/>
          <w:bCs w:val="false"/>
          <w:sz w:val="26"/>
          <w:szCs w:val="26"/>
          <w:highlight w:val="white"/>
        </w:rPr>
        <w:t xml:space="preserve">проектов </w:t>
      </w:r>
      <w:r>
        <w:rPr>
          <w:rStyle w:val="Style13"/>
          <w:rFonts w:cs="Arial" w:ascii="Arial" w:hAnsi="Arial"/>
          <w:b w:val="false"/>
          <w:bCs w:val="false"/>
          <w:sz w:val="26"/>
          <w:szCs w:val="26"/>
          <w:highlight w:val="white"/>
        </w:rPr>
        <w:t>решений</w:t>
      </w:r>
      <w:r>
        <w:rPr>
          <w:rStyle w:val="Style13"/>
          <w:rFonts w:cs="Arial" w:ascii="Arial" w:hAnsi="Arial"/>
          <w:b w:val="false"/>
          <w:bCs w:val="false"/>
          <w:sz w:val="26"/>
          <w:szCs w:val="26"/>
          <w:highlight w:val="white"/>
        </w:rPr>
        <w:t xml:space="preserve"> и уведомлений</w:t>
      </w:r>
      <w:r>
        <w:rPr>
          <w:rStyle w:val="Style13"/>
          <w:rFonts w:cs="Arial" w:ascii="Arial" w:hAnsi="Arial"/>
          <w:b w:val="false"/>
          <w:bCs w:val="false"/>
          <w:sz w:val="26"/>
          <w:szCs w:val="26"/>
          <w:highlight w:val="white"/>
        </w:rPr>
        <w:t xml:space="preserve"> </w:t>
      </w:r>
      <w:r>
        <w:rPr>
          <w:rFonts w:cs="Arial" w:ascii="Arial" w:hAnsi="Arial"/>
          <w:b w:val="false"/>
          <w:bCs w:val="false"/>
          <w:sz w:val="26"/>
          <w:szCs w:val="26"/>
          <w:highlight w:val="white"/>
        </w:rPr>
        <w:t>обеспечивает</w:t>
      </w:r>
      <w:r>
        <w:rPr>
          <w:rFonts w:cs="Arial" w:ascii="Arial" w:hAnsi="Arial"/>
          <w:b w:val="false"/>
          <w:bCs w:val="false"/>
          <w:sz w:val="26"/>
          <w:szCs w:val="26"/>
          <w:highlight w:val="white"/>
        </w:rPr>
        <w:t xml:space="preserve"> </w:t>
      </w:r>
      <w:r>
        <w:rPr>
          <w:rFonts w:cs="Arial" w:ascii="Arial" w:hAnsi="Arial"/>
          <w:b w:val="false"/>
          <w:bCs w:val="false"/>
          <w:sz w:val="26"/>
          <w:szCs w:val="26"/>
          <w:highlight w:val="white"/>
        </w:rPr>
        <w:t>их</w:t>
      </w:r>
      <w:r>
        <w:rPr>
          <w:rFonts w:cs="Arial" w:ascii="Arial" w:hAnsi="Arial"/>
          <w:b w:val="false"/>
          <w:bCs w:val="false"/>
          <w:sz w:val="26"/>
          <w:szCs w:val="26"/>
          <w:highlight w:val="white"/>
        </w:rPr>
        <w:t xml:space="preserve"> регистрацию </w:t>
      </w:r>
      <w:r>
        <w:rPr>
          <w:rFonts w:cs="Arial" w:ascii="Arial" w:hAnsi="Arial"/>
          <w:b w:val="false"/>
          <w:bCs w:val="false"/>
          <w:sz w:val="26"/>
          <w:szCs w:val="26"/>
          <w:highlight w:val="white"/>
        </w:rPr>
        <w:t xml:space="preserve">в </w:t>
      </w:r>
      <w:r>
        <w:rPr>
          <w:rFonts w:cs="Arial" w:ascii="Arial" w:hAnsi="Arial"/>
          <w:b w:val="false"/>
          <w:bCs w:val="false"/>
          <w:position w:val="0"/>
          <w:sz w:val="26"/>
          <w:sz w:val="26"/>
          <w:szCs w:val="26"/>
          <w:highlight w:val="white"/>
          <w:vertAlign w:val="baseline"/>
        </w:rPr>
        <w:t>установленном в Администрации порядке</w:t>
      </w:r>
      <w:r>
        <w:rPr>
          <w:rFonts w:cs="Arial" w:ascii="Arial" w:hAnsi="Arial"/>
          <w:b w:val="false"/>
          <w:bCs w:val="false"/>
          <w:sz w:val="26"/>
          <w:szCs w:val="26"/>
          <w:highlight w:val="white"/>
        </w:rPr>
        <w:t xml:space="preserve">. </w:t>
      </w:r>
      <w:r>
        <w:rPr>
          <w:rFonts w:cs="Arial" w:ascii="Arial" w:hAnsi="Arial"/>
          <w:b w:val="false"/>
          <w:bCs w:val="false"/>
          <w:sz w:val="26"/>
          <w:szCs w:val="26"/>
          <w:highlight w:val="white"/>
        </w:rPr>
        <w:t xml:space="preserve">Уведомления направляются заявителю способом получения результата услуги, указанным в заявлении. Направление уведомлений должно быть осуществлено не позднее </w:t>
      </w:r>
      <w:r>
        <w:rPr>
          <w:rFonts w:cs="Arial" w:ascii="Arial" w:hAnsi="Arial"/>
          <w:b w:val="false"/>
          <w:bCs w:val="false"/>
          <w:sz w:val="26"/>
          <w:szCs w:val="26"/>
          <w:highlight w:val="white"/>
        </w:rPr>
        <w:t>5 календарных</w:t>
      </w:r>
      <w:r>
        <w:rPr>
          <w:rFonts w:cs="Arial" w:ascii="Arial" w:hAnsi="Arial"/>
          <w:b w:val="false"/>
          <w:bCs w:val="false"/>
          <w:sz w:val="26"/>
          <w:szCs w:val="26"/>
          <w:highlight w:val="white"/>
        </w:rPr>
        <w:t xml:space="preserve"> дн</w:t>
      </w:r>
      <w:r>
        <w:rPr>
          <w:rFonts w:cs="Arial" w:ascii="Arial" w:hAnsi="Arial"/>
          <w:b w:val="false"/>
          <w:bCs w:val="false"/>
          <w:sz w:val="26"/>
          <w:szCs w:val="26"/>
          <w:highlight w:val="white"/>
        </w:rPr>
        <w:t>ей</w:t>
      </w:r>
      <w:r>
        <w:rPr>
          <w:rFonts w:cs="Arial" w:ascii="Arial" w:hAnsi="Arial"/>
          <w:b w:val="false"/>
          <w:bCs w:val="false"/>
          <w:sz w:val="26"/>
          <w:szCs w:val="26"/>
          <w:highlight w:val="white"/>
        </w:rPr>
        <w:t xml:space="preserve"> со дня их подписания </w:t>
      </w:r>
      <w:r>
        <w:rPr>
          <w:rFonts w:cs="Arial" w:ascii="Arial" w:hAnsi="Arial"/>
          <w:b w:val="false"/>
          <w:bCs w:val="false"/>
          <w:sz w:val="26"/>
          <w:szCs w:val="26"/>
          <w:highlight w:val="white"/>
        </w:rPr>
        <w:t>Заместителем главы района</w:t>
      </w:r>
      <w:r>
        <w:rPr>
          <w:rFonts w:cs="Arial" w:ascii="Arial" w:hAnsi="Arial"/>
          <w:b w:val="false"/>
          <w:bCs w:val="false"/>
          <w:position w:val="0"/>
          <w:sz w:val="26"/>
          <w:sz w:val="26"/>
          <w:szCs w:val="26"/>
          <w:highlight w:val="white"/>
          <w:vertAlign w:val="baseline"/>
        </w:rPr>
        <w:t>.</w:t>
      </w:r>
    </w:p>
    <w:p>
      <w:pPr>
        <w:pStyle w:val="ConsPlusNormal"/>
        <w:ind w:left="0" w:right="0" w:firstLine="709"/>
        <w:jc w:val="both"/>
        <w:rPr>
          <w:rFonts w:ascii="Arial" w:hAnsi="Arial" w:cs="Arial"/>
          <w:b w:val="false"/>
          <w:b w:val="false"/>
          <w:bCs w:val="false"/>
          <w:sz w:val="26"/>
          <w:szCs w:val="26"/>
        </w:rPr>
      </w:pPr>
      <w:r>
        <w:rPr>
          <w:rFonts w:cs="Arial"/>
          <w:b w:val="false"/>
          <w:bCs w:val="false"/>
          <w:sz w:val="26"/>
          <w:szCs w:val="26"/>
        </w:rPr>
        <w:t xml:space="preserve">Дата выдачи (направления) </w:t>
      </w:r>
      <w:r>
        <w:rPr>
          <w:rFonts w:cs="Arial"/>
          <w:b w:val="false"/>
          <w:bCs w:val="false"/>
          <w:sz w:val="26"/>
          <w:szCs w:val="26"/>
        </w:rPr>
        <w:t>результата услуги</w:t>
      </w:r>
      <w:r>
        <w:rPr>
          <w:rFonts w:cs="Arial"/>
          <w:b w:val="false"/>
          <w:bCs w:val="false"/>
          <w:sz w:val="26"/>
          <w:szCs w:val="26"/>
        </w:rPr>
        <w:t xml:space="preserve"> и </w:t>
      </w:r>
      <w:r>
        <w:rPr>
          <w:rFonts w:cs="Arial"/>
          <w:b w:val="false"/>
          <w:bCs w:val="false"/>
          <w:sz w:val="26"/>
          <w:szCs w:val="26"/>
        </w:rPr>
        <w:t xml:space="preserve">его </w:t>
      </w:r>
      <w:r>
        <w:rPr>
          <w:rFonts w:cs="Arial"/>
          <w:b w:val="false"/>
          <w:bCs w:val="false"/>
          <w:sz w:val="26"/>
          <w:szCs w:val="26"/>
        </w:rPr>
        <w:t xml:space="preserve">содержание фиксируются </w:t>
      </w:r>
      <w:r>
        <w:rPr>
          <w:rFonts w:cs="Arial"/>
          <w:b w:val="false"/>
          <w:bCs w:val="false"/>
          <w:sz w:val="26"/>
          <w:szCs w:val="26"/>
        </w:rPr>
        <w:t>регистрации исходящих документов</w:t>
      </w:r>
      <w:r>
        <w:rPr>
          <w:rFonts w:cs="Arial"/>
          <w:b w:val="false"/>
          <w:bCs w:val="false"/>
          <w:position w:val="0"/>
          <w:sz w:val="26"/>
          <w:sz w:val="26"/>
          <w:szCs w:val="26"/>
          <w:vertAlign w:val="baseline"/>
        </w:rPr>
        <w:t>.</w:t>
      </w:r>
    </w:p>
    <w:p>
      <w:pPr>
        <w:pStyle w:val="ConsPlusNormal"/>
        <w:ind w:left="0" w:right="0" w:firstLine="709"/>
        <w:jc w:val="both"/>
        <w:rPr>
          <w:rFonts w:ascii="Arial" w:hAnsi="Arial"/>
          <w:b w:val="false"/>
          <w:b w:val="false"/>
          <w:bCs w:val="false"/>
          <w:sz w:val="26"/>
          <w:szCs w:val="26"/>
        </w:rPr>
      </w:pPr>
      <w:r>
        <w:rPr>
          <w:b w:val="false"/>
          <w:bCs w:val="false"/>
          <w:sz w:val="26"/>
          <w:szCs w:val="26"/>
        </w:rPr>
        <w:t>3.2.</w:t>
      </w:r>
      <w:r>
        <w:rPr>
          <w:b w:val="false"/>
          <w:bCs w:val="false"/>
          <w:sz w:val="26"/>
          <w:szCs w:val="26"/>
        </w:rPr>
        <w:t>6</w:t>
      </w:r>
      <w:r>
        <w:rPr>
          <w:b w:val="false"/>
          <w:bCs w:val="false"/>
          <w:sz w:val="26"/>
          <w:szCs w:val="26"/>
        </w:rPr>
        <w:t>. Результатом административной процедуры являются:</w:t>
      </w:r>
    </w:p>
    <w:p>
      <w:pPr>
        <w:pStyle w:val="Style28"/>
        <w:widowControl w:val="false"/>
        <w:autoSpaceDE w:val="false"/>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а) в части признания молодой семьи участницей </w:t>
      </w:r>
      <w:r>
        <w:rPr>
          <w:rFonts w:cs="Arial" w:ascii="Arial" w:hAnsi="Arial"/>
          <w:b w:val="false"/>
          <w:bCs w:val="false"/>
          <w:sz w:val="26"/>
          <w:szCs w:val="26"/>
        </w:rPr>
        <w:t>основного мероприятия</w:t>
      </w:r>
      <w:r>
        <w:rPr>
          <w:rFonts w:cs="Arial" w:ascii="Arial" w:hAnsi="Arial"/>
          <w:b w:val="false"/>
          <w:bCs w:val="false"/>
          <w:sz w:val="26"/>
          <w:szCs w:val="26"/>
        </w:rPr>
        <w:t>:</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уведомление о признании молодой семьи участницей основного мероприятия;</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уведомление об отказе в признании молодой семьи участницей </w:t>
      </w:r>
      <w:r>
        <w:rPr>
          <w:rFonts w:cs="Arial" w:ascii="Arial" w:hAnsi="Arial"/>
          <w:b w:val="false"/>
          <w:bCs w:val="false"/>
          <w:sz w:val="26"/>
          <w:szCs w:val="26"/>
        </w:rPr>
        <w:t>основного мероприятия</w:t>
      </w:r>
      <w:r>
        <w:rPr>
          <w:rFonts w:cs="Arial" w:ascii="Arial" w:hAnsi="Arial"/>
          <w:b w:val="false"/>
          <w:bCs w:val="false"/>
          <w:sz w:val="26"/>
          <w:szCs w:val="26"/>
        </w:rPr>
        <w:t>;</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б) </w:t>
      </w:r>
      <w:r>
        <w:rPr>
          <w:rFonts w:cs="Arial" w:ascii="Arial" w:hAnsi="Arial"/>
          <w:b w:val="false"/>
          <w:bCs w:val="false"/>
          <w:sz w:val="26"/>
          <w:szCs w:val="26"/>
        </w:rPr>
        <w:t>в случае признания молодой семьи нуждающейся в жилом помещении для целей предоставления социальной выплаты:</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уведомление о признании молодой семьи нуждающейся в жилом помещении для целей предоставления социальной выплаты и признании участницей </w:t>
      </w:r>
      <w:r>
        <w:rPr>
          <w:rFonts w:cs="Arial" w:ascii="Arial" w:hAnsi="Arial"/>
          <w:b w:val="false"/>
          <w:bCs w:val="false"/>
          <w:sz w:val="26"/>
          <w:szCs w:val="26"/>
        </w:rPr>
        <w:t>основного мероприятия</w:t>
      </w:r>
      <w:r>
        <w:rPr>
          <w:rFonts w:cs="Arial" w:ascii="Arial" w:hAnsi="Arial"/>
          <w:b w:val="false"/>
          <w:bCs w:val="false"/>
          <w:sz w:val="26"/>
          <w:szCs w:val="26"/>
        </w:rPr>
        <w:t>;</w:t>
      </w:r>
    </w:p>
    <w:p>
      <w:pPr>
        <w:pStyle w:val="ConsPlusNormal"/>
        <w:ind w:left="0" w:right="0" w:firstLine="709"/>
        <w:jc w:val="both"/>
        <w:rPr>
          <w:rFonts w:ascii="Arial" w:hAnsi="Arial" w:cs="Arial"/>
          <w:b w:val="false"/>
          <w:b w:val="false"/>
          <w:bCs w:val="false"/>
          <w:sz w:val="26"/>
          <w:szCs w:val="26"/>
        </w:rPr>
      </w:pPr>
      <w:r>
        <w:rPr>
          <w:rFonts w:cs="Arial"/>
          <w:b w:val="false"/>
          <w:bCs w:val="false"/>
          <w:sz w:val="26"/>
          <w:szCs w:val="26"/>
        </w:rPr>
        <w:t xml:space="preserve">уведомление об отказе в признании молодой семьи нуждающейся в жилом помещении для целей предоставления социальной выплаты и признании участницей </w:t>
      </w:r>
      <w:r>
        <w:rPr>
          <w:rFonts w:cs="Arial"/>
          <w:b w:val="false"/>
          <w:bCs w:val="false"/>
          <w:sz w:val="26"/>
          <w:szCs w:val="26"/>
        </w:rPr>
        <w:t>основного мероприятия</w:t>
      </w:r>
      <w:r>
        <w:rPr>
          <w:rFonts w:cs="Arial"/>
          <w:b w:val="false"/>
          <w:bCs w:val="false"/>
          <w:sz w:val="26"/>
          <w:szCs w:val="26"/>
        </w:rPr>
        <w:t>.</w:t>
      </w:r>
    </w:p>
    <w:p>
      <w:pPr>
        <w:pStyle w:val="ConsPlusNormal"/>
        <w:ind w:left="0" w:right="0" w:firstLine="709"/>
        <w:jc w:val="both"/>
        <w:rPr>
          <w:rFonts w:ascii="Arial" w:hAnsi="Arial"/>
          <w:b w:val="false"/>
          <w:b w:val="false"/>
          <w:bCs w:val="false"/>
          <w:sz w:val="26"/>
          <w:szCs w:val="26"/>
        </w:rPr>
      </w:pPr>
      <w:bookmarkStart w:id="4" w:name="Par159"/>
      <w:bookmarkEnd w:id="4"/>
      <w:r>
        <w:rPr>
          <w:b w:val="false"/>
          <w:bCs w:val="false"/>
          <w:sz w:val="26"/>
          <w:szCs w:val="26"/>
        </w:rPr>
        <w:t>3.2.</w:t>
      </w:r>
      <w:r>
        <w:rPr>
          <w:b w:val="false"/>
          <w:bCs w:val="false"/>
          <w:sz w:val="26"/>
          <w:szCs w:val="26"/>
        </w:rPr>
        <w:t>7</w:t>
      </w:r>
      <w:r>
        <w:rPr>
          <w:b w:val="false"/>
          <w:bCs w:val="false"/>
          <w:sz w:val="26"/>
          <w:szCs w:val="26"/>
        </w:rPr>
        <w:t>. </w:t>
      </w:r>
      <w:r>
        <w:rPr>
          <w:rFonts w:cs="Arial"/>
          <w:b w:val="false"/>
          <w:bCs w:val="false"/>
          <w:sz w:val="26"/>
          <w:szCs w:val="26"/>
        </w:rPr>
        <w:t xml:space="preserve">Срок административной процедуры не может превышать 15 календарных дней </w:t>
      </w:r>
      <w:r>
        <w:rPr>
          <w:rFonts w:cs="Arial"/>
          <w:b w:val="false"/>
          <w:bCs w:val="false"/>
          <w:sz w:val="26"/>
          <w:szCs w:val="26"/>
        </w:rPr>
        <w:t xml:space="preserve">со дня поступления </w:t>
      </w:r>
      <w:r>
        <w:rPr>
          <w:rFonts w:cs="Arial"/>
          <w:b w:val="false"/>
          <w:bCs w:val="false"/>
          <w:sz w:val="26"/>
          <w:szCs w:val="26"/>
        </w:rPr>
        <w:t>всех документов, необходимых для предоставления муниципальной услуги в соответствии с подразделами 2.6. и 2.7. Регламента</w:t>
      </w:r>
      <w:r>
        <w:rPr>
          <w:rFonts w:cs="Arial"/>
          <w:b w:val="false"/>
          <w:bCs w:val="false"/>
          <w:sz w:val="26"/>
          <w:szCs w:val="26"/>
        </w:rPr>
        <w:t>, в Администраци</w:t>
      </w:r>
      <w:r>
        <w:rPr>
          <w:rFonts w:cs="Arial"/>
          <w:b w:val="false"/>
          <w:bCs w:val="false"/>
          <w:sz w:val="26"/>
          <w:szCs w:val="26"/>
        </w:rPr>
        <w:t>ю</w:t>
      </w:r>
      <w:r>
        <w:rPr>
          <w:rFonts w:cs="Arial"/>
          <w:b w:val="false"/>
          <w:bCs w:val="false"/>
          <w:i w:val="false"/>
          <w:iCs w:val="false"/>
          <w:sz w:val="26"/>
          <w:szCs w:val="26"/>
        </w:rPr>
        <w:t xml:space="preserve">. </w:t>
      </w:r>
    </w:p>
    <w:p>
      <w:pPr>
        <w:pStyle w:val="ConsPlusNormal"/>
        <w:ind w:left="0" w:right="0" w:firstLine="709"/>
        <w:jc w:val="both"/>
        <w:rPr>
          <w:rFonts w:ascii="Arial" w:hAnsi="Arial"/>
          <w:b w:val="false"/>
          <w:b w:val="false"/>
          <w:bCs w:val="false"/>
          <w:sz w:val="26"/>
          <w:szCs w:val="26"/>
        </w:rPr>
      </w:pPr>
      <w:r>
        <w:rPr>
          <w:b w:val="false"/>
          <w:bCs w:val="false"/>
          <w:sz w:val="26"/>
          <w:szCs w:val="26"/>
        </w:rPr>
      </w:r>
    </w:p>
    <w:p>
      <w:pPr>
        <w:pStyle w:val="ConsPlusNormal"/>
        <w:jc w:val="center"/>
        <w:rPr>
          <w:rFonts w:ascii="Arial" w:hAnsi="Arial"/>
          <w:b w:val="false"/>
          <w:b w:val="false"/>
          <w:bCs w:val="false"/>
          <w:sz w:val="26"/>
          <w:szCs w:val="26"/>
        </w:rPr>
      </w:pPr>
      <w:r>
        <w:rPr>
          <w:b w:val="false"/>
          <w:bCs w:val="false"/>
          <w:sz w:val="26"/>
          <w:szCs w:val="26"/>
        </w:rPr>
        <w:t>3.3. Рассмотрение заявления о выдаче свидетельства</w:t>
      </w:r>
    </w:p>
    <w:p>
      <w:pPr>
        <w:pStyle w:val="ConsPlusNormal"/>
        <w:ind w:left="0" w:right="0" w:firstLine="709"/>
        <w:jc w:val="both"/>
        <w:rPr>
          <w:rFonts w:ascii="Arial" w:hAnsi="Arial"/>
          <w:b/>
          <w:b/>
          <w:bCs/>
          <w:i/>
          <w:i/>
          <w:iCs/>
          <w:sz w:val="26"/>
          <w:szCs w:val="26"/>
        </w:rPr>
      </w:pPr>
      <w:r>
        <w:rPr>
          <w:b/>
          <w:bCs/>
          <w:i/>
          <w:iCs/>
          <w:sz w:val="26"/>
          <w:szCs w:val="26"/>
        </w:rPr>
      </w:r>
    </w:p>
    <w:p>
      <w:pPr>
        <w:pStyle w:val="ConsPlusNormal"/>
        <w:ind w:left="0" w:right="0" w:firstLine="709"/>
        <w:jc w:val="both"/>
        <w:rPr>
          <w:rFonts w:ascii="Arial" w:hAnsi="Arial"/>
          <w:b w:val="false"/>
          <w:b w:val="false"/>
          <w:bCs w:val="false"/>
          <w:sz w:val="26"/>
          <w:szCs w:val="26"/>
        </w:rPr>
      </w:pPr>
      <w:r>
        <w:rPr>
          <w:b w:val="false"/>
          <w:bCs w:val="false"/>
          <w:sz w:val="26"/>
          <w:szCs w:val="26"/>
        </w:rPr>
        <w:t>3.3.1. Основанием для начала административной процедуры является окончание административной процедуры по приему документов, необходимых для предоставления муниципальной услуги.</w:t>
      </w:r>
    </w:p>
    <w:p>
      <w:pPr>
        <w:pStyle w:val="ConsPlusNormal"/>
        <w:ind w:left="0" w:right="0" w:firstLine="709"/>
        <w:jc w:val="both"/>
        <w:rPr>
          <w:rFonts w:ascii="Arial" w:hAnsi="Arial"/>
          <w:b w:val="false"/>
          <w:b w:val="false"/>
          <w:bCs w:val="false"/>
          <w:sz w:val="26"/>
          <w:szCs w:val="26"/>
        </w:rPr>
      </w:pPr>
      <w:bookmarkStart w:id="5" w:name="Par189"/>
      <w:bookmarkEnd w:id="5"/>
      <w:r>
        <w:rPr>
          <w:b w:val="false"/>
          <w:bCs w:val="false"/>
          <w:sz w:val="26"/>
          <w:szCs w:val="26"/>
        </w:rPr>
        <w:t>3.3.2. Уполномоченн</w:t>
      </w:r>
      <w:r>
        <w:rPr>
          <w:b w:val="false"/>
          <w:bCs w:val="false"/>
          <w:sz w:val="26"/>
          <w:szCs w:val="26"/>
        </w:rPr>
        <w:t>ый сотрудник</w:t>
      </w:r>
      <w:r>
        <w:rPr>
          <w:b w:val="false"/>
          <w:bCs w:val="false"/>
          <w:sz w:val="26"/>
          <w:szCs w:val="26"/>
        </w:rPr>
        <w:t xml:space="preserve"> </w:t>
      </w:r>
      <w:r>
        <w:rPr>
          <w:b w:val="false"/>
          <w:bCs w:val="false"/>
          <w:sz w:val="26"/>
          <w:szCs w:val="26"/>
        </w:rPr>
        <w:t xml:space="preserve">Отдела </w:t>
      </w:r>
      <w:r>
        <w:rPr>
          <w:b w:val="false"/>
          <w:bCs w:val="false"/>
          <w:sz w:val="26"/>
          <w:szCs w:val="26"/>
        </w:rPr>
        <w:t>осуществляет действия, предусмотренные пунктом 3.2.2 настоящего Регламента.</w:t>
      </w:r>
    </w:p>
    <w:p>
      <w:pPr>
        <w:pStyle w:val="ConsPlusNormal"/>
        <w:ind w:left="0" w:right="0" w:firstLine="709"/>
        <w:jc w:val="both"/>
        <w:rPr>
          <w:rFonts w:ascii="Arial" w:hAnsi="Arial"/>
          <w:b w:val="false"/>
          <w:b w:val="false"/>
          <w:bCs w:val="false"/>
          <w:sz w:val="26"/>
          <w:szCs w:val="26"/>
        </w:rPr>
      </w:pPr>
      <w:r>
        <w:rPr>
          <w:b w:val="false"/>
          <w:bCs w:val="false"/>
          <w:sz w:val="26"/>
          <w:szCs w:val="26"/>
        </w:rPr>
        <w:t>3.3.3. Уполномоченн</w:t>
      </w:r>
      <w:r>
        <w:rPr>
          <w:b w:val="false"/>
          <w:bCs w:val="false"/>
          <w:sz w:val="26"/>
          <w:szCs w:val="26"/>
        </w:rPr>
        <w:t xml:space="preserve">ый сотрудник Отдела </w:t>
      </w:r>
      <w:r>
        <w:rPr>
          <w:b w:val="false"/>
          <w:bCs w:val="false"/>
          <w:sz w:val="26"/>
          <w:szCs w:val="26"/>
        </w:rPr>
        <w:t>проверяет наличие оснований для отказа в выдаче свидетельства, установленных пунктом 2.</w:t>
      </w:r>
      <w:r>
        <w:rPr>
          <w:b w:val="false"/>
          <w:bCs w:val="false"/>
          <w:sz w:val="26"/>
          <w:szCs w:val="26"/>
        </w:rPr>
        <w:t>9.3.</w:t>
      </w:r>
      <w:r>
        <w:rPr>
          <w:b w:val="false"/>
          <w:bCs w:val="false"/>
          <w:sz w:val="26"/>
          <w:szCs w:val="26"/>
        </w:rPr>
        <w:t xml:space="preserve"> Регламента, и при их отсутствии осуществляет подготовку проекта </w:t>
      </w:r>
      <w:r>
        <w:rPr>
          <w:b w:val="false"/>
          <w:bCs w:val="false"/>
          <w:sz w:val="26"/>
          <w:szCs w:val="26"/>
        </w:rPr>
        <w:t>решения</w:t>
      </w:r>
      <w:r>
        <w:rPr>
          <w:b w:val="false"/>
          <w:bCs w:val="false"/>
          <w:sz w:val="26"/>
          <w:szCs w:val="26"/>
        </w:rPr>
        <w:t xml:space="preserve"> о выдаче свидетельства, </w:t>
      </w:r>
      <w:r>
        <w:rPr>
          <w:b w:val="false"/>
          <w:bCs w:val="false"/>
          <w:sz w:val="26"/>
          <w:szCs w:val="26"/>
        </w:rPr>
        <w:t>а также проекта уведомления в соответствии с п.3.3.5. настоящего Регламента.</w:t>
      </w:r>
      <w:bookmarkStart w:id="6" w:name="Par190"/>
      <w:bookmarkEnd w:id="6"/>
    </w:p>
    <w:p>
      <w:pPr>
        <w:pStyle w:val="ConsPlusNormal"/>
        <w:ind w:left="0" w:right="0" w:firstLine="709"/>
        <w:jc w:val="both"/>
        <w:rPr>
          <w:rFonts w:ascii="Arial" w:hAnsi="Arial"/>
          <w:b w:val="false"/>
          <w:b w:val="false"/>
          <w:bCs w:val="false"/>
          <w:sz w:val="26"/>
          <w:szCs w:val="26"/>
        </w:rPr>
      </w:pPr>
      <w:r>
        <w:rPr>
          <w:b w:val="false"/>
          <w:bCs w:val="false"/>
          <w:sz w:val="26"/>
          <w:szCs w:val="26"/>
        </w:rPr>
        <w:t>При наличии оснований для отказа в выдаче свидетельства, установленных пунктом 2.</w:t>
      </w:r>
      <w:r>
        <w:rPr>
          <w:b w:val="false"/>
          <w:bCs w:val="false"/>
          <w:sz w:val="26"/>
          <w:szCs w:val="26"/>
        </w:rPr>
        <w:t>9.3.</w:t>
      </w:r>
      <w:r>
        <w:rPr>
          <w:b w:val="false"/>
          <w:bCs w:val="false"/>
          <w:sz w:val="26"/>
          <w:szCs w:val="26"/>
        </w:rPr>
        <w:t xml:space="preserve"> Регламента, </w:t>
      </w:r>
      <w:r>
        <w:rPr>
          <w:b w:val="false"/>
          <w:bCs w:val="false"/>
          <w:sz w:val="26"/>
          <w:szCs w:val="26"/>
        </w:rPr>
        <w:t>у</w:t>
      </w:r>
      <w:r>
        <w:rPr>
          <w:b w:val="false"/>
          <w:bCs w:val="false"/>
          <w:sz w:val="26"/>
          <w:szCs w:val="26"/>
        </w:rPr>
        <w:t>полномоченн</w:t>
      </w:r>
      <w:r>
        <w:rPr>
          <w:b w:val="false"/>
          <w:bCs w:val="false"/>
          <w:sz w:val="26"/>
          <w:szCs w:val="26"/>
        </w:rPr>
        <w:t>ый сотрудник</w:t>
      </w:r>
      <w:r>
        <w:rPr>
          <w:b w:val="false"/>
          <w:bCs w:val="false"/>
          <w:sz w:val="26"/>
          <w:szCs w:val="26"/>
        </w:rPr>
        <w:t xml:space="preserve"> </w:t>
      </w:r>
      <w:r>
        <w:rPr>
          <w:b w:val="false"/>
          <w:bCs w:val="false"/>
          <w:sz w:val="26"/>
          <w:szCs w:val="26"/>
        </w:rPr>
        <w:t xml:space="preserve">Отдела </w:t>
      </w:r>
      <w:r>
        <w:rPr>
          <w:b w:val="false"/>
          <w:bCs w:val="false"/>
          <w:sz w:val="26"/>
          <w:szCs w:val="26"/>
        </w:rPr>
        <w:t xml:space="preserve">осуществляет подготовку проекта </w:t>
      </w:r>
      <w:r>
        <w:rPr>
          <w:b w:val="false"/>
          <w:bCs w:val="false"/>
          <w:sz w:val="26"/>
          <w:szCs w:val="26"/>
        </w:rPr>
        <w:t>решения</w:t>
      </w:r>
      <w:r>
        <w:rPr>
          <w:b w:val="false"/>
          <w:bCs w:val="false"/>
          <w:sz w:val="26"/>
          <w:szCs w:val="26"/>
        </w:rPr>
        <w:t xml:space="preserve"> об отказе в выдаче свидетельства, а также проекта уведомления в соответствии с п.3.3.5. настоящего Регламента.</w:t>
      </w:r>
    </w:p>
    <w:p>
      <w:pPr>
        <w:pStyle w:val="ConsPlusNormal"/>
        <w:ind w:left="0" w:right="0" w:firstLine="709"/>
        <w:jc w:val="both"/>
        <w:rPr>
          <w:rFonts w:ascii="Arial" w:hAnsi="Arial"/>
          <w:b w:val="false"/>
          <w:b w:val="false"/>
          <w:bCs w:val="false"/>
          <w:sz w:val="26"/>
          <w:szCs w:val="26"/>
        </w:rPr>
      </w:pPr>
      <w:r>
        <w:rPr>
          <w:b w:val="false"/>
          <w:bCs w:val="false"/>
          <w:sz w:val="26"/>
          <w:szCs w:val="26"/>
        </w:rPr>
        <w:t>При подготовке уведомления в части выдачи свидетельства, уведомление должно содержать:</w:t>
      </w:r>
    </w:p>
    <w:p>
      <w:pPr>
        <w:pStyle w:val="ConsPlusNormal"/>
        <w:ind w:left="0" w:right="0" w:firstLine="709"/>
        <w:jc w:val="both"/>
        <w:rPr>
          <w:rFonts w:ascii="Arial" w:hAnsi="Arial"/>
          <w:b w:val="false"/>
          <w:b w:val="false"/>
          <w:bCs w:val="false"/>
          <w:sz w:val="26"/>
          <w:szCs w:val="26"/>
        </w:rPr>
      </w:pPr>
      <w:r>
        <w:rPr>
          <w:b w:val="false"/>
          <w:bCs w:val="false"/>
          <w:sz w:val="26"/>
          <w:szCs w:val="26"/>
        </w:rPr>
        <w:t>дату принятия решения о выдаче свидетельства;</w:t>
      </w:r>
    </w:p>
    <w:p>
      <w:pPr>
        <w:pStyle w:val="ConsPlusNormal"/>
        <w:ind w:left="0" w:right="0" w:firstLine="709"/>
        <w:jc w:val="both"/>
        <w:rPr>
          <w:rFonts w:ascii="Arial" w:hAnsi="Arial"/>
          <w:b w:val="false"/>
          <w:b w:val="false"/>
          <w:bCs w:val="false"/>
          <w:sz w:val="26"/>
          <w:szCs w:val="26"/>
        </w:rPr>
      </w:pPr>
      <w:r>
        <w:rPr>
          <w:b w:val="false"/>
          <w:bCs w:val="false"/>
          <w:sz w:val="26"/>
          <w:szCs w:val="26"/>
        </w:rPr>
        <w:t>дату оформления свидетельства – 10 рабочих дней с даты принятия решения.</w:t>
      </w:r>
    </w:p>
    <w:p>
      <w:pPr>
        <w:pStyle w:val="ConsPlusNormal"/>
        <w:ind w:left="0" w:right="0" w:firstLine="709"/>
        <w:jc w:val="both"/>
        <w:rPr>
          <w:rFonts w:ascii="Arial" w:hAnsi="Arial"/>
          <w:b w:val="false"/>
          <w:b w:val="false"/>
          <w:bCs w:val="false"/>
          <w:sz w:val="26"/>
          <w:szCs w:val="26"/>
        </w:rPr>
      </w:pPr>
      <w:r>
        <w:rPr>
          <w:b w:val="false"/>
          <w:bCs w:val="false"/>
          <w:sz w:val="26"/>
          <w:szCs w:val="26"/>
        </w:rPr>
        <w:t>При наличии оснований для отказа, установленных пунктом 2.</w:t>
      </w:r>
      <w:r>
        <w:rPr>
          <w:b w:val="false"/>
          <w:bCs w:val="false"/>
          <w:sz w:val="26"/>
          <w:szCs w:val="26"/>
        </w:rPr>
        <w:t>9.4.</w:t>
      </w:r>
      <w:r>
        <w:rPr>
          <w:b w:val="false"/>
          <w:bCs w:val="false"/>
          <w:sz w:val="26"/>
          <w:szCs w:val="26"/>
        </w:rPr>
        <w:t xml:space="preserve"> Регламента, </w:t>
      </w:r>
      <w:r>
        <w:rPr>
          <w:b w:val="false"/>
          <w:bCs w:val="false"/>
          <w:sz w:val="26"/>
          <w:szCs w:val="26"/>
        </w:rPr>
        <w:t>у</w:t>
      </w:r>
      <w:r>
        <w:rPr>
          <w:b w:val="false"/>
          <w:bCs w:val="false"/>
          <w:sz w:val="26"/>
          <w:szCs w:val="26"/>
        </w:rPr>
        <w:t>полномоченн</w:t>
      </w:r>
      <w:r>
        <w:rPr>
          <w:b w:val="false"/>
          <w:bCs w:val="false"/>
          <w:sz w:val="26"/>
          <w:szCs w:val="26"/>
        </w:rPr>
        <w:t>ый сотрудник</w:t>
      </w:r>
      <w:r>
        <w:rPr>
          <w:b w:val="false"/>
          <w:bCs w:val="false"/>
          <w:sz w:val="26"/>
          <w:szCs w:val="26"/>
        </w:rPr>
        <w:t xml:space="preserve"> </w:t>
      </w:r>
      <w:r>
        <w:rPr>
          <w:b w:val="false"/>
          <w:bCs w:val="false"/>
          <w:sz w:val="26"/>
          <w:szCs w:val="26"/>
        </w:rPr>
        <w:t>Отдела</w:t>
      </w:r>
      <w:r>
        <w:rPr>
          <w:b w:val="false"/>
          <w:bCs w:val="false"/>
          <w:sz w:val="26"/>
          <w:szCs w:val="26"/>
        </w:rPr>
        <w:t xml:space="preserve"> осуществляет подготовку проекта </w:t>
      </w:r>
      <w:r>
        <w:rPr>
          <w:b w:val="false"/>
          <w:bCs w:val="false"/>
          <w:sz w:val="26"/>
          <w:szCs w:val="26"/>
        </w:rPr>
        <w:t>решения</w:t>
      </w:r>
      <w:r>
        <w:rPr>
          <w:b w:val="false"/>
          <w:bCs w:val="false"/>
          <w:sz w:val="26"/>
          <w:szCs w:val="26"/>
        </w:rPr>
        <w:t xml:space="preserve"> об отказе в выдаче свидетельства </w:t>
      </w:r>
      <w:r>
        <w:rPr>
          <w:b w:val="false"/>
          <w:bCs w:val="false"/>
          <w:sz w:val="26"/>
          <w:szCs w:val="26"/>
        </w:rPr>
        <w:t xml:space="preserve">и об </w:t>
      </w:r>
      <w:r>
        <w:rPr>
          <w:b w:val="false"/>
          <w:bCs w:val="false"/>
          <w:sz w:val="26"/>
          <w:szCs w:val="26"/>
        </w:rPr>
        <w:t xml:space="preserve">исключении молодой семьи из списков участников </w:t>
      </w:r>
      <w:r>
        <w:rPr>
          <w:rFonts w:cs="Arial"/>
          <w:b w:val="false"/>
          <w:bCs w:val="false"/>
          <w:sz w:val="26"/>
          <w:szCs w:val="26"/>
        </w:rPr>
        <w:t>основного мероприятия</w:t>
      </w:r>
      <w:r>
        <w:rPr>
          <w:b w:val="false"/>
          <w:bCs w:val="false"/>
          <w:sz w:val="26"/>
          <w:szCs w:val="26"/>
        </w:rPr>
        <w:t xml:space="preserve"> (если свидетельство не выдано), </w:t>
      </w:r>
      <w:r>
        <w:rPr>
          <w:b w:val="false"/>
          <w:bCs w:val="false"/>
          <w:sz w:val="26"/>
          <w:szCs w:val="26"/>
        </w:rPr>
        <w:t>а также проекта уведомления в соответствии с п.3.3.5. настоящего Регламента.</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3.3.4. Проекты </w:t>
      </w:r>
      <w:r>
        <w:rPr>
          <w:b w:val="false"/>
          <w:bCs w:val="false"/>
          <w:sz w:val="26"/>
          <w:szCs w:val="26"/>
        </w:rPr>
        <w:t>решений</w:t>
      </w:r>
      <w:r>
        <w:rPr>
          <w:b w:val="false"/>
          <w:bCs w:val="false"/>
          <w:sz w:val="26"/>
          <w:szCs w:val="26"/>
        </w:rPr>
        <w:t xml:space="preserve"> о выдаче свидетельства, </w:t>
      </w:r>
      <w:r>
        <w:rPr>
          <w:b w:val="false"/>
          <w:bCs w:val="false"/>
          <w:strike w:val="false"/>
          <w:dstrike w:val="false"/>
          <w:color w:val="auto"/>
          <w:sz w:val="26"/>
          <w:szCs w:val="26"/>
        </w:rPr>
        <w:t>об отказе в выдаче свидетельства,</w:t>
      </w:r>
      <w:r>
        <w:rPr>
          <w:b w:val="false"/>
          <w:bCs w:val="false"/>
          <w:sz w:val="26"/>
          <w:szCs w:val="26"/>
        </w:rPr>
        <w:t xml:space="preserve"> </w:t>
      </w:r>
      <w:r>
        <w:rPr>
          <w:b w:val="false"/>
          <w:bCs w:val="false"/>
          <w:strike w:val="false"/>
          <w:dstrike w:val="false"/>
          <w:color w:val="auto"/>
          <w:sz w:val="26"/>
          <w:szCs w:val="26"/>
        </w:rPr>
        <w:t xml:space="preserve">об отказе в выдаче свидетельства </w:t>
      </w:r>
      <w:r>
        <w:rPr>
          <w:b w:val="false"/>
          <w:bCs w:val="false"/>
          <w:strike w:val="false"/>
          <w:dstrike w:val="false"/>
          <w:color w:val="auto"/>
          <w:sz w:val="26"/>
          <w:szCs w:val="26"/>
        </w:rPr>
        <w:t xml:space="preserve">и </w:t>
      </w:r>
      <w:r>
        <w:rPr>
          <w:b w:val="false"/>
          <w:bCs w:val="false"/>
          <w:sz w:val="26"/>
          <w:szCs w:val="26"/>
        </w:rPr>
        <w:t xml:space="preserve">об исключении молодой семьи из списков участников </w:t>
      </w:r>
      <w:r>
        <w:rPr>
          <w:rFonts w:cs="Arial"/>
          <w:b w:val="false"/>
          <w:bCs w:val="false"/>
          <w:sz w:val="26"/>
          <w:szCs w:val="26"/>
        </w:rPr>
        <w:t>основного мероприятия</w:t>
      </w:r>
      <w:r>
        <w:rPr>
          <w:b w:val="false"/>
          <w:bCs w:val="false"/>
          <w:sz w:val="26"/>
          <w:szCs w:val="26"/>
        </w:rPr>
        <w:t>, а также проект</w:t>
      </w:r>
      <w:r>
        <w:rPr>
          <w:b w:val="false"/>
          <w:bCs w:val="false"/>
          <w:sz w:val="26"/>
          <w:szCs w:val="26"/>
        </w:rPr>
        <w:t>ы</w:t>
      </w:r>
      <w:r>
        <w:rPr>
          <w:b w:val="false"/>
          <w:bCs w:val="false"/>
          <w:sz w:val="26"/>
          <w:szCs w:val="26"/>
        </w:rPr>
        <w:t xml:space="preserve"> уведомлени</w:t>
      </w:r>
      <w:r>
        <w:rPr>
          <w:b w:val="false"/>
          <w:bCs w:val="false"/>
          <w:sz w:val="26"/>
          <w:szCs w:val="26"/>
        </w:rPr>
        <w:t>й</w:t>
      </w:r>
      <w:r>
        <w:rPr>
          <w:b w:val="false"/>
          <w:bCs w:val="false"/>
          <w:sz w:val="26"/>
          <w:szCs w:val="26"/>
        </w:rPr>
        <w:t xml:space="preserve"> в соответствии с п.3.</w:t>
      </w:r>
      <w:r>
        <w:rPr>
          <w:b w:val="false"/>
          <w:bCs w:val="false"/>
          <w:sz w:val="26"/>
          <w:szCs w:val="26"/>
        </w:rPr>
        <w:t>3</w:t>
      </w:r>
      <w:r>
        <w:rPr>
          <w:b w:val="false"/>
          <w:bCs w:val="false"/>
          <w:sz w:val="26"/>
          <w:szCs w:val="26"/>
        </w:rPr>
        <w:t>.</w:t>
      </w:r>
      <w:r>
        <w:rPr>
          <w:b w:val="false"/>
          <w:bCs w:val="false"/>
          <w:sz w:val="26"/>
          <w:szCs w:val="26"/>
        </w:rPr>
        <w:t>5</w:t>
      </w:r>
      <w:r>
        <w:rPr>
          <w:b w:val="false"/>
          <w:bCs w:val="false"/>
          <w:sz w:val="26"/>
          <w:szCs w:val="26"/>
        </w:rPr>
        <w:t xml:space="preserve">. настоящего Регламента передаются на подпись </w:t>
      </w:r>
      <w:r>
        <w:rPr>
          <w:b w:val="false"/>
          <w:bCs w:val="false"/>
          <w:position w:val="0"/>
          <w:sz w:val="26"/>
          <w:sz w:val="26"/>
          <w:szCs w:val="26"/>
          <w:vertAlign w:val="baseline"/>
        </w:rPr>
        <w:t>Заместителю Главы района.</w:t>
      </w:r>
    </w:p>
    <w:p>
      <w:pPr>
        <w:pStyle w:val="ConsPlusNormal"/>
        <w:ind w:left="0" w:right="0" w:firstLine="709"/>
        <w:jc w:val="both"/>
        <w:rPr>
          <w:rFonts w:ascii="Arial" w:hAnsi="Arial"/>
          <w:b w:val="false"/>
          <w:b w:val="false"/>
          <w:bCs w:val="false"/>
          <w:color w:val="auto"/>
          <w:sz w:val="26"/>
          <w:szCs w:val="26"/>
        </w:rPr>
      </w:pPr>
      <w:r>
        <w:rPr>
          <w:rFonts w:cs="Arial"/>
          <w:b w:val="false"/>
          <w:bCs w:val="false"/>
          <w:color w:val="auto"/>
          <w:sz w:val="26"/>
          <w:szCs w:val="26"/>
        </w:rPr>
        <w:t>Проект</w:t>
      </w:r>
      <w:r>
        <w:rPr>
          <w:rFonts w:cs="Arial"/>
          <w:b w:val="false"/>
          <w:bCs w:val="false"/>
          <w:color w:val="auto"/>
          <w:sz w:val="26"/>
          <w:szCs w:val="26"/>
        </w:rPr>
        <w:t>ы</w:t>
      </w:r>
      <w:r>
        <w:rPr>
          <w:rFonts w:cs="Arial"/>
          <w:b w:val="false"/>
          <w:bCs w:val="false"/>
          <w:color w:val="auto"/>
          <w:sz w:val="26"/>
          <w:szCs w:val="26"/>
        </w:rPr>
        <w:t xml:space="preserve"> </w:t>
      </w:r>
      <w:r>
        <w:rPr>
          <w:rFonts w:cs="Arial"/>
          <w:b w:val="false"/>
          <w:bCs w:val="false"/>
          <w:color w:val="auto"/>
          <w:sz w:val="26"/>
          <w:szCs w:val="26"/>
        </w:rPr>
        <w:t>решений</w:t>
      </w:r>
      <w:r>
        <w:rPr>
          <w:rFonts w:cs="Arial"/>
          <w:b w:val="false"/>
          <w:bCs w:val="false"/>
          <w:color w:val="auto"/>
          <w:sz w:val="26"/>
          <w:szCs w:val="26"/>
        </w:rPr>
        <w:t xml:space="preserve"> и уведомлений</w:t>
      </w:r>
      <w:r>
        <w:rPr>
          <w:rFonts w:cs="Arial"/>
          <w:b w:val="false"/>
          <w:bCs w:val="false"/>
          <w:color w:val="auto"/>
          <w:sz w:val="26"/>
          <w:szCs w:val="26"/>
        </w:rPr>
        <w:t xml:space="preserve"> подлеж</w:t>
      </w:r>
      <w:r>
        <w:rPr>
          <w:rFonts w:cs="Arial"/>
          <w:b w:val="false"/>
          <w:bCs w:val="false"/>
          <w:color w:val="auto"/>
          <w:sz w:val="26"/>
          <w:szCs w:val="26"/>
        </w:rPr>
        <w:t>а</w:t>
      </w:r>
      <w:r>
        <w:rPr>
          <w:rFonts w:cs="Arial"/>
          <w:b w:val="false"/>
          <w:bCs w:val="false"/>
          <w:color w:val="auto"/>
          <w:sz w:val="26"/>
          <w:szCs w:val="26"/>
        </w:rPr>
        <w:t xml:space="preserve">т подписанию </w:t>
      </w:r>
      <w:r>
        <w:rPr>
          <w:rFonts w:cs="Arial"/>
          <w:b w:val="false"/>
          <w:bCs w:val="false"/>
          <w:color w:val="auto"/>
          <w:sz w:val="26"/>
          <w:szCs w:val="26"/>
        </w:rPr>
        <w:t>Заместителем Главы района</w:t>
      </w:r>
      <w:r>
        <w:rPr>
          <w:rFonts w:cs="Arial"/>
          <w:b w:val="false"/>
          <w:bCs w:val="false"/>
          <w:color w:val="auto"/>
          <w:sz w:val="26"/>
          <w:szCs w:val="26"/>
          <w:vertAlign w:val="superscript"/>
        </w:rPr>
        <w:t xml:space="preserve"> </w:t>
      </w:r>
      <w:r>
        <w:rPr>
          <w:rFonts w:cs="Arial"/>
          <w:b w:val="false"/>
          <w:bCs w:val="false"/>
          <w:color w:val="auto"/>
          <w:sz w:val="26"/>
          <w:szCs w:val="26"/>
        </w:rPr>
        <w:t xml:space="preserve">в течение </w:t>
      </w:r>
      <w:r>
        <w:rPr>
          <w:rFonts w:cs="Arial"/>
          <w:b w:val="false"/>
          <w:bCs w:val="false"/>
          <w:color w:val="auto"/>
          <w:sz w:val="26"/>
          <w:szCs w:val="26"/>
        </w:rPr>
        <w:t>1</w:t>
      </w:r>
      <w:r>
        <w:rPr>
          <w:rFonts w:cs="Arial"/>
          <w:b w:val="false"/>
          <w:bCs w:val="false"/>
          <w:color w:val="auto"/>
          <w:sz w:val="26"/>
          <w:szCs w:val="26"/>
        </w:rPr>
        <w:t xml:space="preserve"> рабоч</w:t>
      </w:r>
      <w:r>
        <w:rPr>
          <w:rFonts w:cs="Arial"/>
          <w:b w:val="false"/>
          <w:bCs w:val="false"/>
          <w:color w:val="auto"/>
          <w:sz w:val="26"/>
          <w:szCs w:val="26"/>
        </w:rPr>
        <w:t>его</w:t>
      </w:r>
      <w:r>
        <w:rPr>
          <w:rFonts w:cs="Arial"/>
          <w:b w:val="false"/>
          <w:bCs w:val="false"/>
          <w:color w:val="auto"/>
          <w:sz w:val="26"/>
          <w:szCs w:val="26"/>
        </w:rPr>
        <w:t xml:space="preserve"> дн</w:t>
      </w:r>
      <w:r>
        <w:rPr>
          <w:rFonts w:cs="Arial"/>
          <w:b w:val="false"/>
          <w:bCs w:val="false"/>
          <w:color w:val="auto"/>
          <w:sz w:val="26"/>
          <w:szCs w:val="26"/>
        </w:rPr>
        <w:t>я</w:t>
      </w:r>
      <w:r>
        <w:rPr>
          <w:rFonts w:cs="Arial"/>
          <w:b w:val="false"/>
          <w:bCs w:val="false"/>
          <w:color w:val="auto"/>
          <w:sz w:val="26"/>
          <w:szCs w:val="26"/>
        </w:rPr>
        <w:t xml:space="preserve"> со дня поступления к нему </w:t>
      </w:r>
      <w:r>
        <w:rPr>
          <w:rFonts w:cs="Arial"/>
          <w:b w:val="false"/>
          <w:bCs w:val="false"/>
          <w:color w:val="auto"/>
          <w:sz w:val="26"/>
          <w:szCs w:val="26"/>
        </w:rPr>
        <w:t>указанных документов</w:t>
      </w:r>
      <w:r>
        <w:rPr>
          <w:rFonts w:cs="Arial"/>
          <w:b w:val="false"/>
          <w:bCs w:val="false"/>
          <w:color w:val="auto"/>
          <w:sz w:val="26"/>
          <w:szCs w:val="26"/>
        </w:rPr>
        <w:t>.</w:t>
      </w:r>
    </w:p>
    <w:p>
      <w:pPr>
        <w:pStyle w:val="ConsPlusNormal"/>
        <w:ind w:left="0" w:right="0" w:firstLine="709"/>
        <w:jc w:val="both"/>
        <w:rPr>
          <w:rFonts w:ascii="Arial" w:hAnsi="Arial"/>
          <w:b w:val="false"/>
          <w:b w:val="false"/>
          <w:bCs w:val="false"/>
          <w:sz w:val="26"/>
          <w:szCs w:val="26"/>
        </w:rPr>
      </w:pPr>
      <w:r>
        <w:rPr>
          <w:rFonts w:cs="Arial"/>
          <w:b w:val="false"/>
          <w:bCs w:val="false"/>
          <w:color w:val="auto"/>
          <w:sz w:val="26"/>
          <w:szCs w:val="26"/>
        </w:rPr>
        <w:t xml:space="preserve">Сотрудник Отдела </w:t>
      </w:r>
      <w:r>
        <w:rPr>
          <w:rFonts w:cs="Arial"/>
          <w:b w:val="false"/>
          <w:bCs w:val="false"/>
          <w:color w:val="auto"/>
          <w:sz w:val="26"/>
          <w:szCs w:val="26"/>
        </w:rPr>
        <w:t>не позднее 1</w:t>
      </w:r>
      <w:r>
        <w:rPr>
          <w:rFonts w:cs="Arial"/>
          <w:b w:val="false"/>
          <w:bCs w:val="false"/>
          <w:color w:val="auto"/>
          <w:sz w:val="26"/>
          <w:szCs w:val="26"/>
        </w:rPr>
        <w:t xml:space="preserve"> рабоч</w:t>
      </w:r>
      <w:r>
        <w:rPr>
          <w:rFonts w:cs="Arial"/>
          <w:b w:val="false"/>
          <w:bCs w:val="false"/>
          <w:color w:val="auto"/>
          <w:sz w:val="26"/>
          <w:szCs w:val="26"/>
        </w:rPr>
        <w:t>его</w:t>
      </w:r>
      <w:r>
        <w:rPr>
          <w:rFonts w:cs="Arial"/>
          <w:b w:val="false"/>
          <w:bCs w:val="false"/>
          <w:color w:val="auto"/>
          <w:sz w:val="26"/>
          <w:szCs w:val="26"/>
        </w:rPr>
        <w:t xml:space="preserve"> дн</w:t>
      </w:r>
      <w:r>
        <w:rPr>
          <w:rFonts w:cs="Arial"/>
          <w:b w:val="false"/>
          <w:bCs w:val="false"/>
          <w:color w:val="auto"/>
          <w:sz w:val="26"/>
          <w:szCs w:val="26"/>
        </w:rPr>
        <w:t>я</w:t>
      </w:r>
      <w:r>
        <w:rPr>
          <w:rFonts w:cs="Arial"/>
          <w:b w:val="false"/>
          <w:bCs w:val="false"/>
          <w:color w:val="auto"/>
          <w:sz w:val="26"/>
          <w:szCs w:val="26"/>
        </w:rPr>
        <w:t xml:space="preserve"> со дня подписания </w:t>
      </w:r>
      <w:r>
        <w:rPr>
          <w:rFonts w:cs="Arial"/>
          <w:b w:val="false"/>
          <w:bCs w:val="false"/>
          <w:color w:val="auto"/>
          <w:sz w:val="26"/>
          <w:szCs w:val="26"/>
        </w:rPr>
        <w:t>Заместителем Главы района</w:t>
      </w:r>
      <w:r>
        <w:rPr>
          <w:rFonts w:cs="Arial"/>
          <w:b w:val="false"/>
          <w:bCs w:val="false"/>
          <w:color w:val="auto"/>
          <w:sz w:val="26"/>
          <w:szCs w:val="26"/>
        </w:rPr>
        <w:t xml:space="preserve"> </w:t>
      </w:r>
      <w:r>
        <w:rPr>
          <w:rFonts w:cs="Arial"/>
          <w:b w:val="false"/>
          <w:bCs w:val="false"/>
          <w:color w:val="auto"/>
          <w:sz w:val="26"/>
          <w:szCs w:val="26"/>
        </w:rPr>
        <w:t>проект</w:t>
      </w:r>
      <w:r>
        <w:rPr>
          <w:rFonts w:cs="Arial"/>
          <w:b w:val="false"/>
          <w:bCs w:val="false"/>
          <w:color w:val="auto"/>
          <w:sz w:val="26"/>
          <w:szCs w:val="26"/>
        </w:rPr>
        <w:t xml:space="preserve">а </w:t>
      </w:r>
      <w:r>
        <w:rPr>
          <w:rFonts w:cs="Arial"/>
          <w:b w:val="false"/>
          <w:bCs w:val="false"/>
          <w:color w:val="auto"/>
          <w:sz w:val="26"/>
          <w:szCs w:val="26"/>
        </w:rPr>
        <w:t>уведомлени</w:t>
      </w:r>
      <w:r>
        <w:rPr>
          <w:rFonts w:cs="Arial"/>
          <w:b w:val="false"/>
          <w:bCs w:val="false"/>
          <w:color w:val="auto"/>
          <w:sz w:val="26"/>
          <w:szCs w:val="26"/>
        </w:rPr>
        <w:t>я</w:t>
      </w:r>
      <w:r>
        <w:rPr>
          <w:rFonts w:cs="Arial"/>
          <w:b w:val="false"/>
          <w:bCs w:val="false"/>
          <w:color w:val="auto"/>
          <w:sz w:val="26"/>
          <w:szCs w:val="26"/>
        </w:rPr>
        <w:t xml:space="preserve"> о выдаче свидетельства </w:t>
      </w:r>
      <w:r>
        <w:rPr>
          <w:rFonts w:cs="Arial"/>
          <w:b w:val="false"/>
          <w:bCs w:val="false"/>
          <w:color w:val="auto"/>
          <w:sz w:val="26"/>
          <w:szCs w:val="26"/>
        </w:rPr>
        <w:t xml:space="preserve">и </w:t>
      </w:r>
      <w:r>
        <w:rPr>
          <w:rFonts w:cs="Arial"/>
          <w:b w:val="false"/>
          <w:bCs w:val="false"/>
          <w:color w:val="auto"/>
          <w:sz w:val="26"/>
          <w:szCs w:val="26"/>
        </w:rPr>
        <w:t xml:space="preserve">обеспечивает </w:t>
      </w:r>
      <w:r>
        <w:rPr>
          <w:rFonts w:cs="Arial"/>
          <w:b w:val="false"/>
          <w:bCs w:val="false"/>
          <w:color w:val="auto"/>
          <w:sz w:val="26"/>
          <w:szCs w:val="26"/>
        </w:rPr>
        <w:t>их</w:t>
      </w:r>
      <w:r>
        <w:rPr>
          <w:rFonts w:cs="Arial"/>
          <w:b w:val="false"/>
          <w:bCs w:val="false"/>
          <w:color w:val="auto"/>
          <w:sz w:val="26"/>
          <w:szCs w:val="26"/>
        </w:rPr>
        <w:t xml:space="preserve"> регистрацию в установленном в Администрации порядке и направление заявителю способом, указанным в заявлении. </w:t>
      </w:r>
      <w:r>
        <w:rPr>
          <w:rFonts w:cs="Arial"/>
          <w:b w:val="false"/>
          <w:bCs w:val="false"/>
          <w:color w:val="auto"/>
          <w:sz w:val="26"/>
          <w:szCs w:val="26"/>
        </w:rPr>
        <w:t>У</w:t>
      </w:r>
      <w:r>
        <w:rPr>
          <w:rFonts w:cs="Arial"/>
          <w:b w:val="false"/>
          <w:bCs w:val="false"/>
          <w:color w:val="auto"/>
          <w:sz w:val="26"/>
          <w:szCs w:val="26"/>
        </w:rPr>
        <w:t xml:space="preserve">ведомление об отказе в выдаче свидетельства, </w:t>
      </w:r>
      <w:r>
        <w:rPr>
          <w:b w:val="false"/>
          <w:bCs w:val="false"/>
          <w:sz w:val="26"/>
          <w:szCs w:val="26"/>
        </w:rPr>
        <w:t xml:space="preserve">уведомление об отказе в выдаче свидетельства и об исключении молодой семьи из списка участников </w:t>
      </w:r>
      <w:r>
        <w:rPr>
          <w:rFonts w:cs="Arial"/>
          <w:b w:val="false"/>
          <w:bCs w:val="false"/>
          <w:sz w:val="26"/>
          <w:szCs w:val="26"/>
        </w:rPr>
        <w:t>основного мероприятия</w:t>
      </w:r>
      <w:r>
        <w:rPr>
          <w:b w:val="false"/>
          <w:bCs w:val="false"/>
          <w:sz w:val="26"/>
          <w:szCs w:val="26"/>
        </w:rPr>
        <w:t xml:space="preserve"> (если свидетельство не выдано) </w:t>
      </w:r>
      <w:r>
        <w:rPr>
          <w:b w:val="false"/>
          <w:bCs w:val="false"/>
          <w:sz w:val="26"/>
          <w:szCs w:val="26"/>
        </w:rPr>
        <w:t xml:space="preserve">регистрируются сотрудником Отдела в установленном в Администрации порядке и направляются заявителю способом, указанным в заявлении, не позднее 7 рабочих дней </w:t>
      </w:r>
      <w:r>
        <w:rPr>
          <w:rFonts w:cs="Arial"/>
          <w:b w:val="false"/>
          <w:bCs w:val="false"/>
          <w:color w:val="auto"/>
          <w:sz w:val="26"/>
          <w:szCs w:val="26"/>
        </w:rPr>
        <w:t xml:space="preserve">со дня подписания </w:t>
      </w:r>
      <w:r>
        <w:rPr>
          <w:rFonts w:cs="Arial"/>
          <w:b w:val="false"/>
          <w:bCs w:val="false"/>
          <w:color w:val="auto"/>
          <w:sz w:val="26"/>
          <w:szCs w:val="26"/>
        </w:rPr>
        <w:t xml:space="preserve">Заместителем Главы района </w:t>
      </w:r>
      <w:r>
        <w:rPr>
          <w:rFonts w:cs="Arial"/>
          <w:b w:val="false"/>
          <w:bCs w:val="false"/>
          <w:color w:val="auto"/>
          <w:position w:val="0"/>
          <w:sz w:val="26"/>
          <w:sz w:val="26"/>
          <w:szCs w:val="26"/>
          <w:vertAlign w:val="baseline"/>
        </w:rPr>
        <w:t>соответствующих уведомлений.</w:t>
      </w:r>
    </w:p>
    <w:p>
      <w:pPr>
        <w:pStyle w:val="ConsPlusNormal"/>
        <w:ind w:left="0" w:right="0" w:firstLine="709"/>
        <w:jc w:val="both"/>
        <w:rPr>
          <w:rFonts w:ascii="Arial" w:hAnsi="Arial"/>
          <w:b w:val="false"/>
          <w:b w:val="false"/>
          <w:bCs w:val="false"/>
          <w:color w:val="auto"/>
          <w:sz w:val="26"/>
          <w:szCs w:val="26"/>
        </w:rPr>
      </w:pPr>
      <w:r>
        <w:rPr>
          <w:rFonts w:cs="Arial"/>
          <w:b w:val="false"/>
          <w:bCs w:val="false"/>
          <w:color w:val="auto"/>
          <w:sz w:val="26"/>
          <w:szCs w:val="26"/>
        </w:rPr>
        <w:t xml:space="preserve">Дата выдачи (направления) </w:t>
      </w:r>
      <w:r>
        <w:rPr>
          <w:rFonts w:cs="Arial"/>
          <w:b w:val="false"/>
          <w:bCs w:val="false"/>
          <w:color w:val="auto"/>
          <w:sz w:val="26"/>
          <w:szCs w:val="26"/>
        </w:rPr>
        <w:t xml:space="preserve">результата </w:t>
      </w:r>
      <w:r>
        <w:rPr>
          <w:rFonts w:cs="Arial"/>
          <w:b w:val="false"/>
          <w:bCs w:val="false"/>
          <w:color w:val="auto"/>
          <w:sz w:val="26"/>
          <w:szCs w:val="26"/>
        </w:rPr>
        <w:t xml:space="preserve">и </w:t>
      </w:r>
      <w:r>
        <w:rPr>
          <w:rFonts w:cs="Arial"/>
          <w:b w:val="false"/>
          <w:bCs w:val="false"/>
          <w:color w:val="auto"/>
          <w:sz w:val="26"/>
          <w:szCs w:val="26"/>
        </w:rPr>
        <w:t xml:space="preserve">его </w:t>
      </w:r>
      <w:r>
        <w:rPr>
          <w:rFonts w:cs="Arial"/>
          <w:b w:val="false"/>
          <w:bCs w:val="false"/>
          <w:color w:val="auto"/>
          <w:sz w:val="26"/>
          <w:szCs w:val="26"/>
        </w:rPr>
        <w:t xml:space="preserve">содержание фиксируются </w:t>
      </w:r>
      <w:r>
        <w:rPr>
          <w:rFonts w:cs="Arial"/>
          <w:b w:val="false"/>
          <w:bCs w:val="false"/>
          <w:color w:val="auto"/>
          <w:sz w:val="26"/>
          <w:szCs w:val="26"/>
        </w:rPr>
        <w:t>в журнале регистрации исходящих документов</w:t>
      </w:r>
      <w:r>
        <w:rPr>
          <w:rFonts w:cs="Arial"/>
          <w:b w:val="false"/>
          <w:bCs w:val="false"/>
          <w:color w:val="auto"/>
          <w:position w:val="0"/>
          <w:sz w:val="26"/>
          <w:sz w:val="26"/>
          <w:szCs w:val="26"/>
          <w:vertAlign w:val="baseline"/>
        </w:rPr>
        <w:t>.</w:t>
      </w:r>
    </w:p>
    <w:p>
      <w:pPr>
        <w:pStyle w:val="ConsPlusNormal"/>
        <w:ind w:left="0" w:right="0" w:firstLine="709"/>
        <w:jc w:val="both"/>
        <w:rPr>
          <w:rFonts w:ascii="Arial" w:hAnsi="Arial"/>
          <w:b w:val="false"/>
          <w:b w:val="false"/>
          <w:bCs w:val="false"/>
          <w:sz w:val="26"/>
          <w:szCs w:val="26"/>
        </w:rPr>
      </w:pPr>
      <w:r>
        <w:rPr>
          <w:b w:val="false"/>
          <w:bCs w:val="false"/>
          <w:sz w:val="26"/>
          <w:szCs w:val="26"/>
        </w:rPr>
        <w:t>3.3.5. Результатом административной процедуры являются:</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уведомление о выдаче свидетельства;</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уведомление об отказе в выдаче свидетельства;</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 xml:space="preserve">уведомление об отказе в выдаче свидетельства </w:t>
      </w:r>
      <w:r>
        <w:rPr>
          <w:rFonts w:cs="Arial" w:ascii="Arial" w:hAnsi="Arial"/>
          <w:b w:val="false"/>
          <w:bCs w:val="false"/>
          <w:sz w:val="26"/>
          <w:szCs w:val="26"/>
        </w:rPr>
        <w:t>и</w:t>
      </w:r>
      <w:r>
        <w:rPr>
          <w:rFonts w:cs="Arial" w:ascii="Arial" w:hAnsi="Arial"/>
          <w:b w:val="false"/>
          <w:bCs w:val="false"/>
          <w:sz w:val="26"/>
          <w:szCs w:val="26"/>
        </w:rPr>
        <w:t xml:space="preserve"> об исключении молодой семьи из списка участников </w:t>
      </w:r>
      <w:r>
        <w:rPr>
          <w:rFonts w:cs="Arial" w:ascii="Arial" w:hAnsi="Arial"/>
          <w:b w:val="false"/>
          <w:bCs w:val="false"/>
          <w:sz w:val="26"/>
          <w:szCs w:val="26"/>
        </w:rPr>
        <w:t>основного мероприятия</w:t>
      </w:r>
      <w:r>
        <w:rPr>
          <w:rFonts w:cs="Arial" w:ascii="Arial" w:hAnsi="Arial"/>
          <w:b w:val="false"/>
          <w:bCs w:val="false"/>
          <w:sz w:val="26"/>
          <w:szCs w:val="26"/>
        </w:rPr>
        <w:t xml:space="preserve"> (если свидетельство не выдано</w:t>
      </w:r>
      <w:r>
        <w:rPr>
          <w:rFonts w:cs="Arial" w:ascii="Arial" w:hAnsi="Arial"/>
          <w:b w:val="false"/>
          <w:bCs w:val="false"/>
          <w:strike w:val="false"/>
          <w:dstrike w:val="false"/>
          <w:sz w:val="26"/>
          <w:szCs w:val="26"/>
        </w:rPr>
        <w:t>).</w:t>
      </w:r>
    </w:p>
    <w:p>
      <w:pPr>
        <w:pStyle w:val="ConsPlusNormal"/>
        <w:ind w:left="0" w:right="0" w:firstLine="709"/>
        <w:jc w:val="both"/>
        <w:rPr>
          <w:b w:val="false"/>
          <w:b w:val="false"/>
          <w:bCs w:val="false"/>
        </w:rPr>
      </w:pPr>
      <w:r>
        <w:rPr>
          <w:rFonts w:cs="Arial"/>
          <w:b w:val="false"/>
          <w:bCs w:val="false"/>
          <w:color w:val="auto"/>
          <w:sz w:val="26"/>
          <w:szCs w:val="26"/>
        </w:rPr>
        <w:t>С</w:t>
      </w:r>
      <w:r>
        <w:rPr>
          <w:rFonts w:cs="Arial"/>
          <w:b w:val="false"/>
          <w:bCs w:val="false"/>
          <w:color w:val="auto"/>
          <w:sz w:val="26"/>
          <w:szCs w:val="26"/>
        </w:rPr>
        <w:t xml:space="preserve">видетельство вручается заявителю (представителю заявителя) при его личном обращении </w:t>
      </w:r>
      <w:r>
        <w:rPr>
          <w:rFonts w:cs="Arial"/>
          <w:b w:val="false"/>
          <w:bCs w:val="false"/>
          <w:color w:val="auto"/>
          <w:sz w:val="26"/>
          <w:szCs w:val="26"/>
        </w:rPr>
        <w:t xml:space="preserve">в Администрацию или МФЦ </w:t>
      </w:r>
      <w:r>
        <w:rPr>
          <w:rFonts w:cs="Arial"/>
          <w:b w:val="false"/>
          <w:bCs w:val="false"/>
          <w:color w:val="auto"/>
          <w:sz w:val="26"/>
          <w:szCs w:val="26"/>
        </w:rPr>
        <w:t xml:space="preserve">после удостоверения личности и, при обращении представителя заявителя, проверки полномочий действовать от имени заявителя. Факт получения свидетельства участником </w:t>
      </w:r>
      <w:r>
        <w:rPr>
          <w:rFonts w:cs="Arial"/>
          <w:b w:val="false"/>
          <w:bCs w:val="false"/>
          <w:color w:val="auto"/>
          <w:sz w:val="26"/>
          <w:szCs w:val="26"/>
        </w:rPr>
        <w:t>основного мероприятия</w:t>
      </w:r>
      <w:r>
        <w:rPr>
          <w:rFonts w:cs="Arial"/>
          <w:b w:val="false"/>
          <w:bCs w:val="false"/>
          <w:color w:val="auto"/>
          <w:sz w:val="26"/>
          <w:szCs w:val="26"/>
        </w:rPr>
        <w:t xml:space="preserve"> подтверждается его подписью (подписью уполномоченного им лица) в книге учета выданных свидетельств, а в случае, если заявление о выдаче свидетельства поступило через МФЦ - подписью участника </w:t>
      </w:r>
      <w:r>
        <w:rPr>
          <w:rFonts w:cs="Arial"/>
          <w:b w:val="false"/>
          <w:bCs w:val="false"/>
          <w:color w:val="auto"/>
          <w:sz w:val="26"/>
          <w:szCs w:val="26"/>
        </w:rPr>
        <w:t>основного мероприятия</w:t>
      </w:r>
      <w:r>
        <w:rPr>
          <w:rFonts w:cs="Arial"/>
          <w:b w:val="false"/>
          <w:bCs w:val="false"/>
          <w:color w:val="auto"/>
          <w:sz w:val="26"/>
          <w:szCs w:val="26"/>
        </w:rPr>
        <w:t xml:space="preserve"> в расписке в получении свидетельства, оформляемой в МФЦ.</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3.3.6. Срок административной процедуры в </w:t>
      </w:r>
      <w:r>
        <w:rPr>
          <w:b w:val="false"/>
          <w:bCs w:val="false"/>
          <w:sz w:val="26"/>
          <w:szCs w:val="26"/>
        </w:rPr>
        <w:t>части принятия решения о</w:t>
      </w:r>
      <w:r>
        <w:rPr>
          <w:b w:val="false"/>
          <w:bCs w:val="false"/>
          <w:sz w:val="26"/>
          <w:szCs w:val="26"/>
        </w:rPr>
        <w:t xml:space="preserve"> выдач</w:t>
      </w:r>
      <w:r>
        <w:rPr>
          <w:b w:val="false"/>
          <w:bCs w:val="false"/>
          <w:sz w:val="26"/>
          <w:szCs w:val="26"/>
        </w:rPr>
        <w:t xml:space="preserve">е </w:t>
      </w:r>
      <w:r>
        <w:rPr>
          <w:b w:val="false"/>
          <w:bCs w:val="false"/>
          <w:sz w:val="26"/>
          <w:szCs w:val="26"/>
        </w:rPr>
        <w:t xml:space="preserve">свидетельства </w:t>
      </w:r>
      <w:r>
        <w:rPr>
          <w:b w:val="false"/>
          <w:bCs w:val="false"/>
          <w:sz w:val="26"/>
          <w:szCs w:val="26"/>
        </w:rPr>
        <w:t xml:space="preserve">либо об отказе в выдаче свидетельства </w:t>
      </w:r>
      <w:r>
        <w:rPr>
          <w:b w:val="false"/>
          <w:bCs w:val="false"/>
          <w:sz w:val="26"/>
          <w:szCs w:val="26"/>
        </w:rPr>
        <w:t xml:space="preserve">- 10 рабочих дней </w:t>
      </w:r>
      <w:r>
        <w:rPr>
          <w:rFonts w:cs="Arial"/>
          <w:b w:val="false"/>
          <w:bCs w:val="false"/>
          <w:sz w:val="26"/>
          <w:szCs w:val="26"/>
        </w:rPr>
        <w:t xml:space="preserve">со дня </w:t>
      </w:r>
      <w:r>
        <w:rPr>
          <w:rFonts w:cs="Arial"/>
          <w:b w:val="false"/>
          <w:bCs w:val="false"/>
          <w:sz w:val="26"/>
          <w:szCs w:val="26"/>
        </w:rPr>
        <w:t>регистрации</w:t>
      </w:r>
      <w:r>
        <w:rPr>
          <w:rFonts w:cs="Arial"/>
          <w:b w:val="false"/>
          <w:bCs w:val="false"/>
          <w:sz w:val="26"/>
          <w:szCs w:val="26"/>
        </w:rPr>
        <w:t xml:space="preserve"> </w:t>
      </w:r>
      <w:r>
        <w:rPr>
          <w:rFonts w:cs="Arial"/>
          <w:b w:val="false"/>
          <w:bCs w:val="false"/>
          <w:sz w:val="26"/>
          <w:szCs w:val="26"/>
        </w:rPr>
        <w:t xml:space="preserve">заявления </w:t>
      </w:r>
      <w:r>
        <w:rPr>
          <w:rFonts w:cs="Arial"/>
          <w:b w:val="false"/>
          <w:bCs w:val="false"/>
          <w:sz w:val="26"/>
          <w:szCs w:val="26"/>
        </w:rPr>
        <w:t>в Администраци</w:t>
      </w:r>
      <w:r>
        <w:rPr>
          <w:rFonts w:cs="Arial"/>
          <w:b w:val="false"/>
          <w:bCs w:val="false"/>
          <w:sz w:val="26"/>
          <w:szCs w:val="26"/>
        </w:rPr>
        <w:t>и</w:t>
      </w:r>
      <w:r>
        <w:rPr>
          <w:b w:val="false"/>
          <w:bCs w:val="false"/>
          <w:sz w:val="26"/>
          <w:szCs w:val="26"/>
        </w:rPr>
        <w:t>, в случа</w:t>
      </w:r>
      <w:r>
        <w:rPr>
          <w:b w:val="false"/>
          <w:bCs w:val="false"/>
          <w:sz w:val="26"/>
          <w:szCs w:val="26"/>
        </w:rPr>
        <w:t xml:space="preserve">е принятия решений об отказе в выдаче свидетельства либо об отказе в выдаче свидетельства и об исключении молодой семьи из списка участников </w:t>
      </w:r>
      <w:r>
        <w:rPr>
          <w:rFonts w:cs="Arial"/>
          <w:b w:val="false"/>
          <w:bCs w:val="false"/>
          <w:sz w:val="26"/>
          <w:szCs w:val="26"/>
        </w:rPr>
        <w:t>основного мероприятия</w:t>
      </w:r>
      <w:r>
        <w:rPr>
          <w:b w:val="false"/>
          <w:bCs w:val="false"/>
          <w:sz w:val="26"/>
          <w:szCs w:val="26"/>
        </w:rPr>
        <w:t xml:space="preserve"> (если свидетельство не выдано)</w:t>
      </w:r>
      <w:r>
        <w:rPr>
          <w:b w:val="false"/>
          <w:bCs w:val="false"/>
          <w:sz w:val="26"/>
          <w:szCs w:val="26"/>
        </w:rPr>
        <w:t xml:space="preserve"> </w:t>
      </w:r>
      <w:r>
        <w:rPr>
          <w:b w:val="false"/>
          <w:bCs w:val="false"/>
          <w:sz w:val="26"/>
          <w:szCs w:val="26"/>
        </w:rPr>
        <w:t>уведомление о принятом решении направляется заявителю в течение</w:t>
      </w:r>
      <w:r>
        <w:rPr>
          <w:b w:val="false"/>
          <w:bCs w:val="false"/>
          <w:sz w:val="26"/>
          <w:szCs w:val="26"/>
        </w:rPr>
        <w:t xml:space="preserve"> 17 рабочих дней </w:t>
      </w:r>
      <w:r>
        <w:rPr>
          <w:rFonts w:cs="Arial"/>
          <w:b w:val="false"/>
          <w:bCs w:val="false"/>
          <w:sz w:val="26"/>
          <w:szCs w:val="26"/>
        </w:rPr>
        <w:t xml:space="preserve">со дня </w:t>
      </w:r>
      <w:r>
        <w:rPr>
          <w:rFonts w:cs="Arial"/>
          <w:b w:val="false"/>
          <w:bCs w:val="false"/>
          <w:sz w:val="26"/>
          <w:szCs w:val="26"/>
        </w:rPr>
        <w:t>регистрации</w:t>
      </w:r>
      <w:r>
        <w:rPr>
          <w:rFonts w:cs="Arial"/>
          <w:b w:val="false"/>
          <w:bCs w:val="false"/>
          <w:sz w:val="26"/>
          <w:szCs w:val="26"/>
        </w:rPr>
        <w:t xml:space="preserve"> </w:t>
      </w:r>
      <w:r>
        <w:rPr>
          <w:rFonts w:cs="Arial"/>
          <w:b w:val="false"/>
          <w:bCs w:val="false"/>
          <w:sz w:val="26"/>
          <w:szCs w:val="26"/>
        </w:rPr>
        <w:t>заявления</w:t>
      </w:r>
      <w:r>
        <w:rPr>
          <w:rFonts w:cs="Arial"/>
          <w:b w:val="false"/>
          <w:bCs w:val="false"/>
          <w:sz w:val="26"/>
          <w:szCs w:val="26"/>
        </w:rPr>
        <w:t xml:space="preserve"> в Администраци</w:t>
      </w:r>
      <w:r>
        <w:rPr>
          <w:rFonts w:cs="Arial"/>
          <w:b w:val="false"/>
          <w:bCs w:val="false"/>
          <w:sz w:val="26"/>
          <w:szCs w:val="26"/>
        </w:rPr>
        <w:t>и</w:t>
      </w:r>
      <w:r>
        <w:rPr>
          <w:rFonts w:cs="Arial"/>
          <w:b w:val="false"/>
          <w:bCs w:val="false"/>
          <w:i w:val="false"/>
          <w:iCs w:val="false"/>
          <w:sz w:val="26"/>
          <w:szCs w:val="26"/>
        </w:rPr>
        <w:t>.</w:t>
      </w:r>
    </w:p>
    <w:p>
      <w:pPr>
        <w:pStyle w:val="Normal"/>
        <w:bidi w:val="0"/>
        <w:spacing w:before="0" w:after="0"/>
        <w:ind w:left="0" w:right="0" w:firstLine="709"/>
        <w:contextualSpacing/>
        <w:jc w:val="both"/>
        <w:rPr>
          <w:rFonts w:ascii="Arial" w:hAnsi="Arial"/>
          <w:b w:val="false"/>
          <w:b w:val="false"/>
          <w:bCs w:val="false"/>
          <w:sz w:val="26"/>
          <w:szCs w:val="26"/>
        </w:rPr>
      </w:pPr>
      <w:r>
        <w:rPr>
          <w:rFonts w:ascii="Arial" w:hAnsi="Arial"/>
          <w:b w:val="false"/>
          <w:bCs w:val="false"/>
          <w:sz w:val="26"/>
          <w:szCs w:val="26"/>
        </w:rPr>
      </w:r>
    </w:p>
    <w:p>
      <w:pPr>
        <w:pStyle w:val="ConsPlusNormal"/>
        <w:ind w:left="0" w:right="0" w:firstLine="709"/>
        <w:jc w:val="center"/>
        <w:rPr>
          <w:rFonts w:ascii="Arial" w:hAnsi="Arial"/>
          <w:b w:val="false"/>
          <w:b w:val="false"/>
          <w:bCs w:val="false"/>
          <w:sz w:val="26"/>
          <w:szCs w:val="26"/>
        </w:rPr>
      </w:pPr>
      <w:r>
        <w:rPr>
          <w:b w:val="false"/>
          <w:bCs w:val="false"/>
          <w:sz w:val="26"/>
          <w:szCs w:val="26"/>
        </w:rPr>
        <w:t>3.4. Рассмотрение заявления о замене выданного свидетельства</w:t>
      </w:r>
    </w:p>
    <w:p>
      <w:pPr>
        <w:pStyle w:val="ConsPlusNormal"/>
        <w:ind w:left="0" w:right="0" w:firstLine="709"/>
        <w:jc w:val="both"/>
        <w:rPr>
          <w:rFonts w:ascii="Arial" w:hAnsi="Arial"/>
          <w:b/>
          <w:b/>
          <w:bCs/>
          <w:i/>
          <w:i/>
          <w:iCs/>
          <w:sz w:val="26"/>
          <w:szCs w:val="26"/>
        </w:rPr>
      </w:pPr>
      <w:r>
        <w:rPr>
          <w:b/>
          <w:bCs/>
          <w:i/>
          <w:iCs/>
          <w:sz w:val="26"/>
          <w:szCs w:val="26"/>
        </w:rPr>
      </w:r>
    </w:p>
    <w:p>
      <w:pPr>
        <w:pStyle w:val="ConsPlusNormal"/>
        <w:ind w:left="0" w:right="0" w:firstLine="709"/>
        <w:jc w:val="both"/>
        <w:rPr>
          <w:rFonts w:ascii="Arial" w:hAnsi="Arial"/>
          <w:b w:val="false"/>
          <w:b w:val="false"/>
          <w:bCs w:val="false"/>
          <w:sz w:val="26"/>
          <w:szCs w:val="26"/>
        </w:rPr>
      </w:pPr>
      <w:r>
        <w:rPr>
          <w:b w:val="false"/>
          <w:bCs w:val="false"/>
          <w:sz w:val="26"/>
          <w:szCs w:val="26"/>
        </w:rPr>
        <w:t>3.4.1. Основанием для начала административной процедуры является окончание административной процедуры по приему документов, необходимых для предоставления муниципальной услуги.</w:t>
      </w:r>
    </w:p>
    <w:p>
      <w:pPr>
        <w:pStyle w:val="ConsPlusNormal"/>
        <w:ind w:left="0" w:right="0" w:firstLine="709"/>
        <w:jc w:val="both"/>
        <w:rPr>
          <w:rFonts w:ascii="Arial" w:hAnsi="Arial"/>
          <w:b w:val="false"/>
          <w:b w:val="false"/>
          <w:bCs w:val="false"/>
          <w:sz w:val="26"/>
          <w:szCs w:val="26"/>
        </w:rPr>
      </w:pPr>
      <w:bookmarkStart w:id="7" w:name="Par208"/>
      <w:bookmarkEnd w:id="7"/>
      <w:r>
        <w:rPr>
          <w:b w:val="false"/>
          <w:bCs w:val="false"/>
          <w:sz w:val="26"/>
          <w:szCs w:val="26"/>
        </w:rPr>
        <w:t>3.4.2. Уполномоченн</w:t>
      </w:r>
      <w:r>
        <w:rPr>
          <w:b w:val="false"/>
          <w:bCs w:val="false"/>
          <w:sz w:val="26"/>
          <w:szCs w:val="26"/>
        </w:rPr>
        <w:t>ый сотрудник</w:t>
      </w:r>
      <w:r>
        <w:rPr>
          <w:b w:val="false"/>
          <w:bCs w:val="false"/>
          <w:sz w:val="26"/>
          <w:szCs w:val="26"/>
        </w:rPr>
        <w:t xml:space="preserve"> </w:t>
      </w:r>
      <w:r>
        <w:rPr>
          <w:b w:val="false"/>
          <w:bCs w:val="false"/>
          <w:sz w:val="26"/>
          <w:szCs w:val="26"/>
        </w:rPr>
        <w:t>Отдела</w:t>
      </w:r>
      <w:r>
        <w:rPr>
          <w:b w:val="false"/>
          <w:bCs w:val="false"/>
          <w:sz w:val="26"/>
          <w:szCs w:val="26"/>
        </w:rPr>
        <w:t xml:space="preserve"> осуществляет действия, предусмотренные подпунктами «а», «д» пункта 3.2.2 Регламента.</w:t>
      </w:r>
    </w:p>
    <w:p>
      <w:pPr>
        <w:pStyle w:val="ConsPlusNormal"/>
        <w:ind w:left="0" w:right="0" w:firstLine="708"/>
        <w:jc w:val="both"/>
        <w:rPr>
          <w:rFonts w:ascii="Arial" w:hAnsi="Arial"/>
          <w:b w:val="false"/>
          <w:b w:val="false"/>
          <w:bCs w:val="false"/>
          <w:sz w:val="26"/>
          <w:szCs w:val="26"/>
        </w:rPr>
      </w:pPr>
      <w:r>
        <w:rPr>
          <w:b w:val="false"/>
          <w:bCs w:val="false"/>
          <w:sz w:val="26"/>
          <w:szCs w:val="26"/>
        </w:rPr>
        <w:t>Уполномоченн</w:t>
      </w:r>
      <w:r>
        <w:rPr>
          <w:b w:val="false"/>
          <w:bCs w:val="false"/>
          <w:sz w:val="26"/>
          <w:szCs w:val="26"/>
        </w:rPr>
        <w:t>ый сотрудник</w:t>
      </w:r>
      <w:r>
        <w:rPr>
          <w:b w:val="false"/>
          <w:bCs w:val="false"/>
          <w:sz w:val="26"/>
          <w:szCs w:val="26"/>
        </w:rPr>
        <w:t xml:space="preserve"> </w:t>
      </w:r>
      <w:r>
        <w:rPr>
          <w:b w:val="false"/>
          <w:bCs w:val="false"/>
          <w:sz w:val="26"/>
          <w:szCs w:val="26"/>
        </w:rPr>
        <w:t>Отдела</w:t>
      </w:r>
      <w:r>
        <w:rPr>
          <w:b w:val="false"/>
          <w:bCs w:val="false"/>
          <w:sz w:val="26"/>
          <w:szCs w:val="26"/>
        </w:rPr>
        <w:t xml:space="preserve"> осуществляет проверку документов на предмет наличия оснований для отказа в принятии решения о замене свидетельства, установленных пунктом 2.</w:t>
      </w:r>
      <w:r>
        <w:rPr>
          <w:b w:val="false"/>
          <w:bCs w:val="false"/>
          <w:sz w:val="26"/>
          <w:szCs w:val="26"/>
        </w:rPr>
        <w:t>9.5.</w:t>
      </w:r>
      <w:r>
        <w:rPr>
          <w:b w:val="false"/>
          <w:bCs w:val="false"/>
          <w:sz w:val="26"/>
          <w:szCs w:val="26"/>
        </w:rPr>
        <w:t xml:space="preserve"> Регламента, при их отсутствии подготавливает </w:t>
      </w:r>
      <w:r>
        <w:rPr>
          <w:b w:val="false"/>
          <w:bCs w:val="false"/>
          <w:sz w:val="26"/>
          <w:szCs w:val="26"/>
        </w:rPr>
        <w:t>решение</w:t>
      </w:r>
      <w:r>
        <w:rPr>
          <w:b w:val="false"/>
          <w:bCs w:val="false"/>
          <w:sz w:val="26"/>
          <w:szCs w:val="26"/>
        </w:rPr>
        <w:t xml:space="preserve"> о замене выданного свидетельства, </w:t>
      </w:r>
      <w:r>
        <w:rPr>
          <w:b w:val="false"/>
          <w:bCs w:val="false"/>
          <w:sz w:val="26"/>
          <w:szCs w:val="26"/>
        </w:rPr>
        <w:t>а также проекта уведомления в соответствии с п.3.4.4. настоящего Регламента.</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При подготовке уведомления о принятом решении в части выдачи свидетельства, уведомление должно содержать: </w:t>
      </w:r>
    </w:p>
    <w:p>
      <w:pPr>
        <w:pStyle w:val="ConsPlusNormal"/>
        <w:ind w:left="0" w:right="0" w:firstLine="709"/>
        <w:jc w:val="both"/>
        <w:rPr>
          <w:rFonts w:ascii="Arial" w:hAnsi="Arial"/>
          <w:b w:val="false"/>
          <w:b w:val="false"/>
          <w:bCs w:val="false"/>
          <w:sz w:val="26"/>
          <w:szCs w:val="26"/>
        </w:rPr>
      </w:pPr>
      <w:r>
        <w:rPr>
          <w:b w:val="false"/>
          <w:bCs w:val="false"/>
          <w:sz w:val="26"/>
          <w:szCs w:val="26"/>
        </w:rPr>
        <w:t>дату принятия решения о замене выданного свидетельства;</w:t>
      </w:r>
    </w:p>
    <w:p>
      <w:pPr>
        <w:pStyle w:val="ConsPlusNormal"/>
        <w:ind w:left="0" w:right="0" w:firstLine="709"/>
        <w:jc w:val="both"/>
        <w:rPr>
          <w:rFonts w:ascii="Arial" w:hAnsi="Arial"/>
          <w:b w:val="false"/>
          <w:b w:val="false"/>
          <w:bCs w:val="false"/>
          <w:sz w:val="26"/>
          <w:szCs w:val="26"/>
        </w:rPr>
      </w:pPr>
      <w:r>
        <w:rPr>
          <w:b w:val="false"/>
          <w:bCs w:val="false"/>
          <w:sz w:val="26"/>
          <w:szCs w:val="26"/>
        </w:rPr>
        <w:t>дату оформления свидетельства – 10 рабочих дней с даты принятия решения.</w:t>
      </w:r>
    </w:p>
    <w:p>
      <w:pPr>
        <w:pStyle w:val="ConsPlusNormal"/>
        <w:ind w:left="0" w:right="0" w:firstLine="709"/>
        <w:jc w:val="both"/>
        <w:rPr>
          <w:rFonts w:ascii="Arial" w:hAnsi="Arial"/>
          <w:b w:val="false"/>
          <w:b w:val="false"/>
          <w:bCs w:val="false"/>
          <w:sz w:val="26"/>
          <w:szCs w:val="26"/>
        </w:rPr>
      </w:pPr>
      <w:r>
        <w:rPr>
          <w:b w:val="false"/>
          <w:bCs w:val="false"/>
          <w:sz w:val="26"/>
          <w:szCs w:val="26"/>
        </w:rPr>
        <w:t>При наличии оснований для отказа в принятии решения о замене свидетельства, установленных пунктом 2.</w:t>
      </w:r>
      <w:r>
        <w:rPr>
          <w:b w:val="false"/>
          <w:bCs w:val="false"/>
          <w:sz w:val="26"/>
          <w:szCs w:val="26"/>
        </w:rPr>
        <w:t>9.5.</w:t>
      </w:r>
      <w:r>
        <w:rPr>
          <w:b w:val="false"/>
          <w:bCs w:val="false"/>
          <w:sz w:val="26"/>
          <w:szCs w:val="26"/>
        </w:rPr>
        <w:t xml:space="preserve"> Регламента, </w:t>
      </w:r>
      <w:r>
        <w:rPr>
          <w:b w:val="false"/>
          <w:bCs w:val="false"/>
          <w:sz w:val="26"/>
          <w:szCs w:val="26"/>
        </w:rPr>
        <w:t>у</w:t>
      </w:r>
      <w:r>
        <w:rPr>
          <w:b w:val="false"/>
          <w:bCs w:val="false"/>
          <w:sz w:val="26"/>
          <w:szCs w:val="26"/>
        </w:rPr>
        <w:t xml:space="preserve">полномоченный сотрудник Отдела осуществляет подготовку проекта </w:t>
      </w:r>
      <w:r>
        <w:rPr>
          <w:b w:val="false"/>
          <w:bCs w:val="false"/>
          <w:sz w:val="26"/>
          <w:szCs w:val="26"/>
        </w:rPr>
        <w:t>решения</w:t>
      </w:r>
      <w:r>
        <w:rPr>
          <w:b w:val="false"/>
          <w:bCs w:val="false"/>
          <w:sz w:val="26"/>
          <w:szCs w:val="26"/>
        </w:rPr>
        <w:t xml:space="preserve"> об отказе в замене выданного свидетельства, </w:t>
      </w:r>
      <w:r>
        <w:rPr>
          <w:b w:val="false"/>
          <w:bCs w:val="false"/>
          <w:sz w:val="26"/>
          <w:szCs w:val="26"/>
        </w:rPr>
        <w:t>а также проекта уведомления в соответствии с п.3.4.4. настоящего Регламента.</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3.4.3. Проекты </w:t>
      </w:r>
      <w:r>
        <w:rPr>
          <w:b w:val="false"/>
          <w:bCs w:val="false"/>
          <w:sz w:val="26"/>
          <w:szCs w:val="26"/>
        </w:rPr>
        <w:t>решения</w:t>
      </w:r>
      <w:r>
        <w:rPr>
          <w:b w:val="false"/>
          <w:bCs w:val="false"/>
          <w:sz w:val="26"/>
          <w:szCs w:val="26"/>
        </w:rPr>
        <w:t xml:space="preserve"> о замене выданного свидетельства, об отказе в замене выданного свидетельства</w:t>
      </w:r>
      <w:r>
        <w:rPr>
          <w:b w:val="false"/>
          <w:bCs w:val="false"/>
          <w:sz w:val="26"/>
          <w:szCs w:val="26"/>
        </w:rPr>
        <w:t>, а также проект уведомления в соответствии с п.3.4.4. настоящего Регламента</w:t>
      </w:r>
      <w:r>
        <w:rPr>
          <w:b w:val="false"/>
          <w:bCs w:val="false"/>
          <w:sz w:val="26"/>
          <w:szCs w:val="26"/>
        </w:rPr>
        <w:t xml:space="preserve"> передаются на подпись </w:t>
      </w:r>
      <w:r>
        <w:rPr>
          <w:b w:val="false"/>
          <w:bCs w:val="false"/>
          <w:sz w:val="26"/>
          <w:szCs w:val="26"/>
        </w:rPr>
        <w:t>Заместитель Главы района</w:t>
      </w:r>
      <w:r>
        <w:rPr>
          <w:b w:val="false"/>
          <w:bCs w:val="false"/>
          <w:position w:val="0"/>
          <w:sz w:val="26"/>
          <w:sz w:val="26"/>
          <w:szCs w:val="26"/>
          <w:vertAlign w:val="baseline"/>
        </w:rPr>
        <w:t>.</w:t>
      </w:r>
    </w:p>
    <w:p>
      <w:pPr>
        <w:pStyle w:val="ConsPlusNormal"/>
        <w:ind w:left="0" w:right="0" w:firstLine="709"/>
        <w:jc w:val="both"/>
        <w:rPr>
          <w:rFonts w:ascii="Arial" w:hAnsi="Arial"/>
          <w:b w:val="false"/>
          <w:b w:val="false"/>
          <w:bCs w:val="false"/>
          <w:color w:val="auto"/>
          <w:sz w:val="26"/>
          <w:szCs w:val="26"/>
        </w:rPr>
      </w:pPr>
      <w:r>
        <w:rPr>
          <w:rFonts w:cs="Arial"/>
          <w:b w:val="false"/>
          <w:bCs w:val="false"/>
          <w:color w:val="auto"/>
          <w:sz w:val="26"/>
          <w:szCs w:val="26"/>
        </w:rPr>
        <w:t>Проект</w:t>
      </w:r>
      <w:r>
        <w:rPr>
          <w:rFonts w:cs="Arial"/>
          <w:b w:val="false"/>
          <w:bCs w:val="false"/>
          <w:color w:val="auto"/>
          <w:sz w:val="26"/>
          <w:szCs w:val="26"/>
        </w:rPr>
        <w:t>ы</w:t>
      </w:r>
      <w:r>
        <w:rPr>
          <w:rFonts w:cs="Arial"/>
          <w:b w:val="false"/>
          <w:bCs w:val="false"/>
          <w:color w:val="auto"/>
          <w:sz w:val="26"/>
          <w:szCs w:val="26"/>
        </w:rPr>
        <w:t xml:space="preserve"> </w:t>
      </w:r>
      <w:r>
        <w:rPr>
          <w:rFonts w:cs="Arial"/>
          <w:b w:val="false"/>
          <w:bCs w:val="false"/>
          <w:color w:val="auto"/>
          <w:sz w:val="26"/>
          <w:szCs w:val="26"/>
        </w:rPr>
        <w:t>решений</w:t>
      </w:r>
      <w:r>
        <w:rPr>
          <w:rFonts w:cs="Arial"/>
          <w:b w:val="false"/>
          <w:bCs w:val="false"/>
          <w:color w:val="auto"/>
          <w:sz w:val="26"/>
          <w:szCs w:val="26"/>
        </w:rPr>
        <w:t xml:space="preserve"> и уведомлений</w:t>
      </w:r>
      <w:r>
        <w:rPr>
          <w:rFonts w:cs="Arial"/>
          <w:b w:val="false"/>
          <w:bCs w:val="false"/>
          <w:color w:val="auto"/>
          <w:sz w:val="26"/>
          <w:szCs w:val="26"/>
        </w:rPr>
        <w:t xml:space="preserve"> подлеж</w:t>
      </w:r>
      <w:r>
        <w:rPr>
          <w:rFonts w:cs="Arial"/>
          <w:b w:val="false"/>
          <w:bCs w:val="false"/>
          <w:color w:val="auto"/>
          <w:sz w:val="26"/>
          <w:szCs w:val="26"/>
        </w:rPr>
        <w:t>а</w:t>
      </w:r>
      <w:r>
        <w:rPr>
          <w:rFonts w:cs="Arial"/>
          <w:b w:val="false"/>
          <w:bCs w:val="false"/>
          <w:color w:val="auto"/>
          <w:sz w:val="26"/>
          <w:szCs w:val="26"/>
        </w:rPr>
        <w:t>т подписани</w:t>
      </w:r>
      <w:r>
        <w:rPr>
          <w:rFonts w:cs="Arial"/>
          <w:b w:val="false"/>
          <w:bCs w:val="false"/>
          <w:color w:val="auto"/>
          <w:sz w:val="26"/>
          <w:szCs w:val="26"/>
        </w:rPr>
        <w:t>ю Заместителем Главы района</w:t>
      </w:r>
      <w:r>
        <w:rPr>
          <w:rFonts w:cs="Arial"/>
          <w:b w:val="false"/>
          <w:bCs w:val="false"/>
          <w:color w:val="auto"/>
          <w:sz w:val="26"/>
          <w:szCs w:val="26"/>
          <w:vertAlign w:val="superscript"/>
        </w:rPr>
        <w:t xml:space="preserve"> </w:t>
      </w:r>
      <w:r>
        <w:rPr>
          <w:rFonts w:cs="Arial"/>
          <w:b w:val="false"/>
          <w:bCs w:val="false"/>
          <w:color w:val="auto"/>
          <w:sz w:val="26"/>
          <w:szCs w:val="26"/>
        </w:rPr>
        <w:t xml:space="preserve">в течение </w:t>
      </w:r>
      <w:r>
        <w:rPr>
          <w:rFonts w:cs="Arial"/>
          <w:b w:val="false"/>
          <w:bCs w:val="false"/>
          <w:color w:val="auto"/>
          <w:sz w:val="26"/>
          <w:szCs w:val="26"/>
        </w:rPr>
        <w:t>1</w:t>
      </w:r>
      <w:r>
        <w:rPr>
          <w:rFonts w:cs="Arial"/>
          <w:b w:val="false"/>
          <w:bCs w:val="false"/>
          <w:color w:val="auto"/>
          <w:sz w:val="26"/>
          <w:szCs w:val="26"/>
        </w:rPr>
        <w:t xml:space="preserve"> рабоч</w:t>
      </w:r>
      <w:r>
        <w:rPr>
          <w:rFonts w:cs="Arial"/>
          <w:b w:val="false"/>
          <w:bCs w:val="false"/>
          <w:color w:val="auto"/>
          <w:sz w:val="26"/>
          <w:szCs w:val="26"/>
        </w:rPr>
        <w:t>его</w:t>
      </w:r>
      <w:r>
        <w:rPr>
          <w:rFonts w:cs="Arial"/>
          <w:b w:val="false"/>
          <w:bCs w:val="false"/>
          <w:color w:val="auto"/>
          <w:sz w:val="26"/>
          <w:szCs w:val="26"/>
        </w:rPr>
        <w:t xml:space="preserve"> дн</w:t>
      </w:r>
      <w:r>
        <w:rPr>
          <w:rFonts w:cs="Arial"/>
          <w:b w:val="false"/>
          <w:bCs w:val="false"/>
          <w:color w:val="auto"/>
          <w:sz w:val="26"/>
          <w:szCs w:val="26"/>
        </w:rPr>
        <w:t>я</w:t>
      </w:r>
      <w:r>
        <w:rPr>
          <w:rFonts w:cs="Arial"/>
          <w:b w:val="false"/>
          <w:bCs w:val="false"/>
          <w:color w:val="auto"/>
          <w:sz w:val="26"/>
          <w:szCs w:val="26"/>
        </w:rPr>
        <w:t xml:space="preserve"> со дня поступления к нему </w:t>
      </w:r>
      <w:r>
        <w:rPr>
          <w:rFonts w:cs="Arial"/>
          <w:b w:val="false"/>
          <w:bCs w:val="false"/>
          <w:color w:val="auto"/>
          <w:sz w:val="26"/>
          <w:szCs w:val="26"/>
        </w:rPr>
        <w:t>указанных документов</w:t>
      </w:r>
      <w:r>
        <w:rPr>
          <w:rFonts w:cs="Arial"/>
          <w:b w:val="false"/>
          <w:bCs w:val="false"/>
          <w:color w:val="auto"/>
          <w:sz w:val="26"/>
          <w:szCs w:val="26"/>
        </w:rPr>
        <w:t>.</w:t>
      </w:r>
    </w:p>
    <w:p>
      <w:pPr>
        <w:pStyle w:val="ConsPlusNormal"/>
        <w:ind w:left="0" w:right="0" w:firstLine="709"/>
        <w:jc w:val="both"/>
        <w:rPr>
          <w:rFonts w:ascii="Arial" w:hAnsi="Arial"/>
          <w:b w:val="false"/>
          <w:b w:val="false"/>
          <w:bCs w:val="false"/>
          <w:sz w:val="26"/>
          <w:szCs w:val="26"/>
          <w:highlight w:val="magenta"/>
        </w:rPr>
      </w:pPr>
      <w:r>
        <w:rPr>
          <w:rFonts w:cs="Arial"/>
          <w:b w:val="false"/>
          <w:bCs w:val="false"/>
          <w:color w:val="auto"/>
          <w:sz w:val="26"/>
          <w:szCs w:val="26"/>
        </w:rPr>
        <w:t xml:space="preserve">Сотрудник Отдела </w:t>
      </w:r>
      <w:r>
        <w:rPr>
          <w:rFonts w:cs="Arial"/>
          <w:b w:val="false"/>
          <w:bCs w:val="false"/>
          <w:color w:val="auto"/>
          <w:sz w:val="26"/>
          <w:szCs w:val="26"/>
        </w:rPr>
        <w:t>не позднее 1</w:t>
      </w:r>
      <w:r>
        <w:rPr>
          <w:rFonts w:cs="Arial"/>
          <w:b w:val="false"/>
          <w:bCs w:val="false"/>
          <w:color w:val="auto"/>
          <w:sz w:val="26"/>
          <w:szCs w:val="26"/>
        </w:rPr>
        <w:t xml:space="preserve"> рабоч</w:t>
      </w:r>
      <w:r>
        <w:rPr>
          <w:rFonts w:cs="Arial"/>
          <w:b w:val="false"/>
          <w:bCs w:val="false"/>
          <w:color w:val="auto"/>
          <w:sz w:val="26"/>
          <w:szCs w:val="26"/>
        </w:rPr>
        <w:t>его</w:t>
      </w:r>
      <w:r>
        <w:rPr>
          <w:rFonts w:cs="Arial"/>
          <w:b w:val="false"/>
          <w:bCs w:val="false"/>
          <w:color w:val="auto"/>
          <w:sz w:val="26"/>
          <w:szCs w:val="26"/>
        </w:rPr>
        <w:t xml:space="preserve"> дн</w:t>
      </w:r>
      <w:r>
        <w:rPr>
          <w:rFonts w:cs="Arial"/>
          <w:b w:val="false"/>
          <w:bCs w:val="false"/>
          <w:color w:val="auto"/>
          <w:sz w:val="26"/>
          <w:szCs w:val="26"/>
        </w:rPr>
        <w:t>я</w:t>
      </w:r>
      <w:r>
        <w:rPr>
          <w:rFonts w:cs="Arial"/>
          <w:b w:val="false"/>
          <w:bCs w:val="false"/>
          <w:color w:val="auto"/>
          <w:sz w:val="26"/>
          <w:szCs w:val="26"/>
        </w:rPr>
        <w:t xml:space="preserve"> со дня подписания </w:t>
      </w:r>
      <w:r>
        <w:rPr>
          <w:rFonts w:cs="Arial"/>
          <w:b w:val="false"/>
          <w:bCs w:val="false"/>
          <w:color w:val="auto"/>
          <w:sz w:val="26"/>
          <w:szCs w:val="26"/>
        </w:rPr>
        <w:t>Заместителем Главы района</w:t>
      </w:r>
      <w:r>
        <w:rPr>
          <w:rFonts w:cs="Arial"/>
          <w:b w:val="false"/>
          <w:bCs w:val="false"/>
          <w:color w:val="auto"/>
          <w:sz w:val="26"/>
          <w:szCs w:val="26"/>
        </w:rPr>
        <w:t xml:space="preserve"> </w:t>
      </w:r>
      <w:r>
        <w:rPr>
          <w:rFonts w:cs="Arial"/>
          <w:b w:val="false"/>
          <w:bCs w:val="false"/>
          <w:color w:val="auto"/>
          <w:sz w:val="26"/>
          <w:szCs w:val="26"/>
        </w:rPr>
        <w:t xml:space="preserve">проектов </w:t>
      </w:r>
      <w:r>
        <w:rPr>
          <w:rStyle w:val="Style13"/>
          <w:rFonts w:cs="Arial"/>
          <w:b w:val="false"/>
          <w:bCs w:val="false"/>
          <w:color w:val="auto"/>
          <w:sz w:val="26"/>
          <w:szCs w:val="26"/>
        </w:rPr>
        <w:t>результата административной процедуры</w:t>
      </w:r>
      <w:r>
        <w:rPr>
          <w:rStyle w:val="Style13"/>
          <w:rFonts w:cs="Arial"/>
          <w:b w:val="false"/>
          <w:bCs w:val="false"/>
          <w:color w:val="auto"/>
          <w:sz w:val="26"/>
          <w:szCs w:val="26"/>
        </w:rPr>
        <w:t xml:space="preserve"> </w:t>
      </w:r>
      <w:r>
        <w:rPr>
          <w:rFonts w:cs="Arial"/>
          <w:b w:val="false"/>
          <w:bCs w:val="false"/>
          <w:color w:val="auto"/>
          <w:sz w:val="26"/>
          <w:szCs w:val="26"/>
        </w:rPr>
        <w:t>обеспечивает</w:t>
      </w:r>
      <w:r>
        <w:rPr>
          <w:rFonts w:cs="Arial"/>
          <w:b w:val="false"/>
          <w:bCs w:val="false"/>
          <w:color w:val="auto"/>
          <w:sz w:val="26"/>
          <w:szCs w:val="26"/>
        </w:rPr>
        <w:t xml:space="preserve"> </w:t>
      </w:r>
      <w:r>
        <w:rPr>
          <w:rFonts w:cs="Arial"/>
          <w:b w:val="false"/>
          <w:bCs w:val="false"/>
          <w:color w:val="auto"/>
          <w:sz w:val="26"/>
          <w:szCs w:val="26"/>
        </w:rPr>
        <w:t>их</w:t>
      </w:r>
      <w:r>
        <w:rPr>
          <w:rFonts w:cs="Arial"/>
          <w:b w:val="false"/>
          <w:bCs w:val="false"/>
          <w:color w:val="auto"/>
          <w:sz w:val="26"/>
          <w:szCs w:val="26"/>
        </w:rPr>
        <w:t xml:space="preserve"> регистрацию </w:t>
      </w:r>
      <w:r>
        <w:rPr>
          <w:rFonts w:cs="Arial"/>
          <w:b w:val="false"/>
          <w:bCs w:val="false"/>
          <w:color w:val="auto"/>
          <w:sz w:val="26"/>
          <w:szCs w:val="26"/>
        </w:rPr>
        <w:t xml:space="preserve">в </w:t>
      </w:r>
      <w:r>
        <w:rPr>
          <w:rFonts w:cs="Arial"/>
          <w:b w:val="false"/>
          <w:bCs w:val="false"/>
          <w:color w:val="auto"/>
          <w:position w:val="0"/>
          <w:sz w:val="26"/>
          <w:sz w:val="26"/>
          <w:szCs w:val="26"/>
          <w:vertAlign w:val="baseline"/>
        </w:rPr>
        <w:t xml:space="preserve">установленном в Администрации порядке </w:t>
      </w:r>
      <w:r>
        <w:rPr>
          <w:rFonts w:cs="Arial"/>
          <w:b w:val="false"/>
          <w:bCs w:val="false"/>
          <w:color w:val="auto"/>
          <w:position w:val="0"/>
          <w:sz w:val="26"/>
          <w:sz w:val="26"/>
          <w:szCs w:val="26"/>
          <w:vertAlign w:val="baseline"/>
        </w:rPr>
        <w:t>и направление заявителю способом, указанным в заявлении</w:t>
      </w:r>
      <w:r>
        <w:rPr>
          <w:rFonts w:cs="Arial"/>
          <w:b w:val="false"/>
          <w:bCs w:val="false"/>
          <w:color w:val="auto"/>
          <w:sz w:val="26"/>
          <w:szCs w:val="26"/>
        </w:rPr>
        <w:t xml:space="preserve">. </w:t>
      </w:r>
    </w:p>
    <w:p>
      <w:pPr>
        <w:pStyle w:val="ConsPlusNormal"/>
        <w:ind w:left="0" w:right="0" w:firstLine="709"/>
        <w:jc w:val="both"/>
        <w:rPr>
          <w:rFonts w:ascii="Arial" w:hAnsi="Arial"/>
          <w:b w:val="false"/>
          <w:b w:val="false"/>
          <w:bCs w:val="false"/>
          <w:color w:val="auto"/>
          <w:sz w:val="26"/>
          <w:szCs w:val="26"/>
        </w:rPr>
      </w:pPr>
      <w:r>
        <w:rPr>
          <w:rFonts w:cs="Arial"/>
          <w:b w:val="false"/>
          <w:bCs w:val="false"/>
          <w:color w:val="auto"/>
          <w:sz w:val="26"/>
          <w:szCs w:val="26"/>
        </w:rPr>
        <w:t xml:space="preserve">Дата выдачи (направления) </w:t>
      </w:r>
      <w:r>
        <w:rPr>
          <w:rFonts w:cs="Arial"/>
          <w:b w:val="false"/>
          <w:bCs w:val="false"/>
          <w:color w:val="auto"/>
          <w:sz w:val="26"/>
          <w:szCs w:val="26"/>
        </w:rPr>
        <w:t xml:space="preserve">результата </w:t>
      </w:r>
      <w:r>
        <w:rPr>
          <w:rFonts w:cs="Arial"/>
          <w:b w:val="false"/>
          <w:bCs w:val="false"/>
          <w:color w:val="auto"/>
          <w:sz w:val="26"/>
          <w:szCs w:val="26"/>
        </w:rPr>
        <w:t xml:space="preserve">и </w:t>
      </w:r>
      <w:r>
        <w:rPr>
          <w:rFonts w:cs="Arial"/>
          <w:b w:val="false"/>
          <w:bCs w:val="false"/>
          <w:color w:val="auto"/>
          <w:sz w:val="26"/>
          <w:szCs w:val="26"/>
        </w:rPr>
        <w:t xml:space="preserve">его </w:t>
      </w:r>
      <w:r>
        <w:rPr>
          <w:rFonts w:cs="Arial"/>
          <w:b w:val="false"/>
          <w:bCs w:val="false"/>
          <w:color w:val="auto"/>
          <w:sz w:val="26"/>
          <w:szCs w:val="26"/>
        </w:rPr>
        <w:t xml:space="preserve">содержание фиксируются </w:t>
      </w:r>
      <w:r>
        <w:rPr>
          <w:rFonts w:cs="Arial"/>
          <w:b w:val="false"/>
          <w:bCs w:val="false"/>
          <w:color w:val="auto"/>
          <w:sz w:val="26"/>
          <w:szCs w:val="26"/>
        </w:rPr>
        <w:t>в журнале регистрации исходящих документов</w:t>
      </w:r>
      <w:r>
        <w:rPr>
          <w:rFonts w:cs="Arial"/>
          <w:b w:val="false"/>
          <w:bCs w:val="false"/>
          <w:color w:val="auto"/>
          <w:position w:val="0"/>
          <w:sz w:val="26"/>
          <w:sz w:val="26"/>
          <w:szCs w:val="26"/>
          <w:vertAlign w:val="baseline"/>
        </w:rPr>
        <w:t>.</w:t>
      </w:r>
    </w:p>
    <w:p>
      <w:pPr>
        <w:pStyle w:val="ConsPlusNormal"/>
        <w:ind w:left="0" w:right="0" w:firstLine="708"/>
        <w:jc w:val="both"/>
        <w:rPr>
          <w:rFonts w:ascii="Arial" w:hAnsi="Arial"/>
          <w:b w:val="false"/>
          <w:b w:val="false"/>
          <w:bCs w:val="false"/>
          <w:sz w:val="26"/>
          <w:szCs w:val="26"/>
        </w:rPr>
      </w:pPr>
      <w:r>
        <w:rPr>
          <w:b w:val="false"/>
          <w:bCs w:val="false"/>
          <w:sz w:val="26"/>
          <w:szCs w:val="26"/>
        </w:rPr>
        <w:t>3.4.4. Результатом административной процедуры являются:</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уведомление о замене выданного свидетельства;</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уведомление об отказе в замене выданного свидетельства. </w:t>
      </w:r>
    </w:p>
    <w:p>
      <w:pPr>
        <w:pStyle w:val="ConsPlusNormal"/>
        <w:ind w:left="0" w:right="0" w:firstLine="709"/>
        <w:jc w:val="both"/>
        <w:rPr>
          <w:rFonts w:ascii="Arial" w:hAnsi="Arial"/>
          <w:b w:val="false"/>
          <w:b w:val="false"/>
          <w:bCs w:val="false"/>
          <w:sz w:val="26"/>
          <w:szCs w:val="26"/>
        </w:rPr>
      </w:pPr>
      <w:r>
        <w:rPr>
          <w:rFonts w:cs="Arial"/>
          <w:b w:val="false"/>
          <w:bCs w:val="false"/>
          <w:color w:val="auto"/>
          <w:sz w:val="26"/>
          <w:szCs w:val="26"/>
        </w:rPr>
        <w:t>С</w:t>
      </w:r>
      <w:r>
        <w:rPr>
          <w:rFonts w:cs="Arial"/>
          <w:b w:val="false"/>
          <w:bCs w:val="false"/>
          <w:color w:val="auto"/>
          <w:sz w:val="26"/>
          <w:szCs w:val="26"/>
        </w:rPr>
        <w:t xml:space="preserve">видетельство вручается заявителю (представителю заявителя) при его личном обращении </w:t>
      </w:r>
      <w:r>
        <w:rPr>
          <w:rFonts w:cs="Arial"/>
          <w:b w:val="false"/>
          <w:bCs w:val="false"/>
          <w:color w:val="auto"/>
          <w:sz w:val="26"/>
          <w:szCs w:val="26"/>
        </w:rPr>
        <w:t>в Администрацию</w:t>
      </w:r>
      <w:r>
        <w:rPr>
          <w:rFonts w:cs="Arial"/>
          <w:b w:val="false"/>
          <w:bCs w:val="false"/>
          <w:color w:val="auto"/>
          <w:sz w:val="26"/>
          <w:szCs w:val="26"/>
          <w:vertAlign w:val="superscript"/>
        </w:rPr>
        <w:t xml:space="preserve"> </w:t>
      </w:r>
      <w:r>
        <w:rPr>
          <w:rFonts w:cs="Arial"/>
          <w:b w:val="false"/>
          <w:bCs w:val="false"/>
          <w:color w:val="auto"/>
          <w:sz w:val="26"/>
          <w:szCs w:val="26"/>
        </w:rPr>
        <w:t xml:space="preserve"> или МФЦ </w:t>
      </w:r>
      <w:r>
        <w:rPr>
          <w:rFonts w:cs="Arial"/>
          <w:b w:val="false"/>
          <w:bCs w:val="false"/>
          <w:color w:val="auto"/>
          <w:sz w:val="26"/>
          <w:szCs w:val="26"/>
        </w:rPr>
        <w:t xml:space="preserve">после удостоверения личности и, при обращении представителя заявителя, проверки полномочий действовать от имени заявителя. Факт получения свидетельства участником </w:t>
      </w:r>
      <w:r>
        <w:rPr>
          <w:rFonts w:cs="Arial"/>
          <w:b w:val="false"/>
          <w:bCs w:val="false"/>
          <w:color w:val="auto"/>
          <w:sz w:val="26"/>
          <w:szCs w:val="26"/>
        </w:rPr>
        <w:t>основного мероприятия</w:t>
      </w:r>
      <w:r>
        <w:rPr>
          <w:rFonts w:cs="Arial"/>
          <w:b w:val="false"/>
          <w:bCs w:val="false"/>
          <w:color w:val="auto"/>
          <w:sz w:val="26"/>
          <w:szCs w:val="26"/>
        </w:rPr>
        <w:t xml:space="preserve"> подтверждается его подписью (подписью уполномоченного им лица) в книге учета выданных свидетельств, а в случае, если заявление о выдаче свидетельства поступило через МФЦ - подписью участника </w:t>
      </w:r>
      <w:r>
        <w:rPr>
          <w:rFonts w:cs="Arial"/>
          <w:b w:val="false"/>
          <w:bCs w:val="false"/>
          <w:color w:val="auto"/>
          <w:sz w:val="26"/>
          <w:szCs w:val="26"/>
        </w:rPr>
        <w:t>основного мероприятия</w:t>
      </w:r>
      <w:r>
        <w:rPr>
          <w:rFonts w:cs="Arial"/>
          <w:b w:val="false"/>
          <w:bCs w:val="false"/>
          <w:color w:val="auto"/>
          <w:sz w:val="26"/>
          <w:szCs w:val="26"/>
        </w:rPr>
        <w:t xml:space="preserve"> в расписке в получении свидетельства, оформляемой в МФЦ.</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3.4.5. Срок административной процедуры в случае замены выданного свидетельства - 30 календарных дней со дня регистрации заявления </w:t>
      </w:r>
      <w:r>
        <w:rPr>
          <w:b w:val="false"/>
          <w:bCs w:val="false"/>
          <w:sz w:val="26"/>
          <w:szCs w:val="26"/>
        </w:rPr>
        <w:t>в Администрации до дня направления уведомлений, указанных в пункте 3.4.4</w:t>
      </w:r>
      <w:r>
        <w:rPr>
          <w:b w:val="false"/>
          <w:bCs w:val="false"/>
          <w:sz w:val="26"/>
          <w:szCs w:val="26"/>
        </w:rPr>
        <w:t xml:space="preserve">. </w:t>
      </w:r>
      <w:r>
        <w:rPr>
          <w:b w:val="false"/>
          <w:bCs w:val="false"/>
          <w:sz w:val="26"/>
          <w:szCs w:val="26"/>
        </w:rPr>
        <w:t>Регламента.</w:t>
      </w:r>
    </w:p>
    <w:p>
      <w:pPr>
        <w:pStyle w:val="ConsPlusNormal"/>
        <w:ind w:left="0" w:right="0" w:firstLine="709"/>
        <w:jc w:val="both"/>
        <w:rPr>
          <w:rFonts w:ascii="Arial" w:hAnsi="Arial"/>
          <w:b w:val="false"/>
          <w:b w:val="false"/>
          <w:bCs w:val="false"/>
          <w:sz w:val="26"/>
          <w:szCs w:val="26"/>
        </w:rPr>
      </w:pPr>
      <w:r>
        <w:rPr>
          <w:b w:val="false"/>
          <w:bCs w:val="false"/>
          <w:sz w:val="26"/>
          <w:szCs w:val="26"/>
        </w:rPr>
      </w:r>
    </w:p>
    <w:p>
      <w:pPr>
        <w:pStyle w:val="ConsPlusNormal"/>
        <w:ind w:left="0" w:right="0" w:firstLine="709"/>
        <w:jc w:val="center"/>
        <w:rPr>
          <w:rFonts w:ascii="Arial" w:hAnsi="Arial"/>
          <w:b w:val="false"/>
          <w:b w:val="false"/>
          <w:bCs w:val="false"/>
          <w:sz w:val="26"/>
          <w:szCs w:val="26"/>
        </w:rPr>
      </w:pPr>
      <w:r>
        <w:rPr>
          <w:b w:val="false"/>
          <w:bCs w:val="false"/>
          <w:sz w:val="26"/>
          <w:szCs w:val="26"/>
        </w:rPr>
        <w:t>3.5. Рассмотрение заявления о выдаче справки о соответствии</w:t>
      </w:r>
    </w:p>
    <w:p>
      <w:pPr>
        <w:pStyle w:val="ConsPlusNormal"/>
        <w:ind w:left="0" w:right="0" w:firstLine="709"/>
        <w:jc w:val="both"/>
        <w:rPr>
          <w:rFonts w:ascii="Arial" w:hAnsi="Arial"/>
          <w:b w:val="false"/>
          <w:b w:val="false"/>
          <w:bCs w:val="false"/>
          <w:sz w:val="26"/>
          <w:szCs w:val="26"/>
        </w:rPr>
      </w:pPr>
      <w:r>
        <w:rPr>
          <w:b w:val="false"/>
          <w:bCs w:val="false"/>
          <w:sz w:val="26"/>
          <w:szCs w:val="26"/>
        </w:rPr>
      </w:r>
    </w:p>
    <w:p>
      <w:pPr>
        <w:pStyle w:val="ConsPlusNormal"/>
        <w:ind w:left="0" w:right="0" w:firstLine="709"/>
        <w:jc w:val="both"/>
        <w:rPr>
          <w:rFonts w:ascii="Arial" w:hAnsi="Arial"/>
          <w:b w:val="false"/>
          <w:b w:val="false"/>
          <w:bCs w:val="false"/>
          <w:sz w:val="26"/>
          <w:szCs w:val="26"/>
        </w:rPr>
      </w:pPr>
      <w:r>
        <w:rPr>
          <w:b w:val="false"/>
          <w:bCs w:val="false"/>
          <w:sz w:val="26"/>
          <w:szCs w:val="26"/>
        </w:rPr>
        <w:t>3.5.1. Основанием для начала административной процедуры является окончание административной процедуры по приему документов, необходимых для предоставления муниципальной услуги.</w:t>
      </w:r>
    </w:p>
    <w:p>
      <w:pPr>
        <w:pStyle w:val="ConsPlusNormal"/>
        <w:ind w:left="0" w:right="0" w:firstLine="709"/>
        <w:jc w:val="both"/>
        <w:rPr>
          <w:rFonts w:ascii="Arial" w:hAnsi="Arial"/>
          <w:b w:val="false"/>
          <w:b w:val="false"/>
          <w:bCs w:val="false"/>
          <w:sz w:val="26"/>
          <w:szCs w:val="26"/>
        </w:rPr>
      </w:pPr>
      <w:r>
        <w:rPr>
          <w:b w:val="false"/>
          <w:bCs w:val="false"/>
          <w:sz w:val="26"/>
          <w:szCs w:val="26"/>
        </w:rPr>
        <w:t>3.5.2. Уполномоченн</w:t>
      </w:r>
      <w:r>
        <w:rPr>
          <w:b w:val="false"/>
          <w:bCs w:val="false"/>
          <w:sz w:val="26"/>
          <w:szCs w:val="26"/>
        </w:rPr>
        <w:t>ый сотрудник</w:t>
      </w:r>
      <w:r>
        <w:rPr>
          <w:b w:val="false"/>
          <w:bCs w:val="false"/>
          <w:sz w:val="26"/>
          <w:szCs w:val="26"/>
        </w:rPr>
        <w:t xml:space="preserve"> </w:t>
      </w:r>
      <w:r>
        <w:rPr>
          <w:b w:val="false"/>
          <w:bCs w:val="false"/>
          <w:sz w:val="26"/>
          <w:szCs w:val="26"/>
        </w:rPr>
        <w:t>Отдела</w:t>
      </w:r>
      <w:r>
        <w:rPr>
          <w:b w:val="false"/>
          <w:bCs w:val="false"/>
          <w:sz w:val="26"/>
          <w:szCs w:val="26"/>
        </w:rPr>
        <w:t xml:space="preserve"> осуществляет действия, предусмотренные подпунктами «а», «д» пункта 3.2.2 Регламента.</w:t>
      </w:r>
    </w:p>
    <w:p>
      <w:pPr>
        <w:pStyle w:val="ConsPlusNormal"/>
        <w:ind w:left="0" w:right="0" w:firstLine="708"/>
        <w:jc w:val="both"/>
        <w:rPr>
          <w:rFonts w:ascii="Arial" w:hAnsi="Arial"/>
          <w:b w:val="false"/>
          <w:b w:val="false"/>
          <w:bCs w:val="false"/>
          <w:sz w:val="26"/>
          <w:szCs w:val="26"/>
        </w:rPr>
      </w:pPr>
      <w:r>
        <w:rPr>
          <w:b w:val="false"/>
          <w:bCs w:val="false"/>
          <w:sz w:val="26"/>
          <w:szCs w:val="26"/>
        </w:rPr>
        <w:t>Уполномоченн</w:t>
      </w:r>
      <w:r>
        <w:rPr>
          <w:b w:val="false"/>
          <w:bCs w:val="false"/>
          <w:sz w:val="26"/>
          <w:szCs w:val="26"/>
        </w:rPr>
        <w:t>ый сотрудник</w:t>
      </w:r>
      <w:r>
        <w:rPr>
          <w:b w:val="false"/>
          <w:bCs w:val="false"/>
          <w:sz w:val="26"/>
          <w:szCs w:val="26"/>
        </w:rPr>
        <w:t xml:space="preserve"> </w:t>
      </w:r>
      <w:r>
        <w:rPr>
          <w:b w:val="false"/>
          <w:bCs w:val="false"/>
          <w:sz w:val="26"/>
          <w:szCs w:val="26"/>
        </w:rPr>
        <w:t>Отдела</w:t>
      </w:r>
      <w:r>
        <w:rPr>
          <w:b w:val="false"/>
          <w:bCs w:val="false"/>
          <w:sz w:val="26"/>
          <w:szCs w:val="26"/>
        </w:rPr>
        <w:t xml:space="preserve"> осуществляет проверку документов на предмет наличия оснований для отказа в выдаче справки о соответствии, установленных пунктом 2.</w:t>
      </w:r>
      <w:r>
        <w:rPr>
          <w:b w:val="false"/>
          <w:bCs w:val="false"/>
          <w:sz w:val="26"/>
          <w:szCs w:val="26"/>
        </w:rPr>
        <w:t>9.6. Регламента, оснований для отказа в перечислении социальной выплаты, установленных пунктом 2.9.4.</w:t>
      </w:r>
      <w:r>
        <w:rPr>
          <w:b w:val="false"/>
          <w:bCs w:val="false"/>
          <w:sz w:val="26"/>
          <w:szCs w:val="26"/>
        </w:rPr>
        <w:t xml:space="preserve"> Регламента, при их отсутствии подготавливает проект справки о соответствии по форме согласно приложению 2 к Порядку и передает его на подпись </w:t>
      </w:r>
      <w:r>
        <w:rPr>
          <w:b w:val="false"/>
          <w:bCs w:val="false"/>
          <w:sz w:val="26"/>
          <w:szCs w:val="26"/>
        </w:rPr>
        <w:t>Заместителю Главы района</w:t>
      </w:r>
      <w:r>
        <w:rPr>
          <w:b w:val="false"/>
          <w:bCs w:val="false"/>
          <w:sz w:val="26"/>
          <w:szCs w:val="26"/>
        </w:rPr>
        <w:t xml:space="preserve">. При наличии оснований для отказа в выдаче справки о соответствии, </w:t>
      </w:r>
      <w:r>
        <w:rPr>
          <w:b w:val="false"/>
          <w:bCs w:val="false"/>
          <w:sz w:val="26"/>
          <w:szCs w:val="26"/>
        </w:rPr>
        <w:t>отказа в перечислении социальной выплаты</w:t>
      </w:r>
      <w:r>
        <w:rPr>
          <w:b w:val="false"/>
          <w:bCs w:val="false"/>
          <w:sz w:val="26"/>
          <w:szCs w:val="26"/>
        </w:rPr>
        <w:t xml:space="preserve"> </w:t>
      </w:r>
      <w:r>
        <w:rPr>
          <w:b w:val="false"/>
          <w:bCs w:val="false"/>
          <w:sz w:val="26"/>
          <w:szCs w:val="26"/>
        </w:rPr>
        <w:t>у</w:t>
      </w:r>
      <w:r>
        <w:rPr>
          <w:b w:val="false"/>
          <w:bCs w:val="false"/>
          <w:sz w:val="26"/>
          <w:szCs w:val="26"/>
        </w:rPr>
        <w:t>полномоченн</w:t>
      </w:r>
      <w:r>
        <w:rPr>
          <w:b w:val="false"/>
          <w:bCs w:val="false"/>
          <w:sz w:val="26"/>
          <w:szCs w:val="26"/>
        </w:rPr>
        <w:t>ый сотрудник</w:t>
      </w:r>
      <w:r>
        <w:rPr>
          <w:b w:val="false"/>
          <w:bCs w:val="false"/>
          <w:sz w:val="26"/>
          <w:szCs w:val="26"/>
        </w:rPr>
        <w:t xml:space="preserve"> </w:t>
      </w:r>
      <w:r>
        <w:rPr>
          <w:b w:val="false"/>
          <w:bCs w:val="false"/>
          <w:sz w:val="26"/>
          <w:szCs w:val="26"/>
        </w:rPr>
        <w:t xml:space="preserve">Отдела </w:t>
      </w:r>
      <w:r>
        <w:rPr>
          <w:b w:val="false"/>
          <w:bCs w:val="false"/>
          <w:sz w:val="26"/>
          <w:szCs w:val="26"/>
        </w:rPr>
        <w:t xml:space="preserve">подготавливает проект уведомления об отказе в выдаче справки о соответствии </w:t>
      </w:r>
      <w:r>
        <w:rPr>
          <w:b w:val="false"/>
          <w:bCs w:val="false"/>
          <w:sz w:val="26"/>
          <w:szCs w:val="26"/>
        </w:rPr>
        <w:t>либо проект решения об отказе в перечислении социальной выплаты с уведомлением об отказе в выдаче справки о соответствии и об  отказе в перечислении социальной выплаты</w:t>
      </w:r>
      <w:r>
        <w:rPr>
          <w:b w:val="false"/>
          <w:bCs w:val="false"/>
          <w:sz w:val="26"/>
          <w:szCs w:val="26"/>
        </w:rPr>
        <w:t xml:space="preserve"> и передает на подпись </w:t>
      </w:r>
      <w:r>
        <w:rPr>
          <w:b w:val="false"/>
          <w:bCs w:val="false"/>
          <w:sz w:val="26"/>
          <w:szCs w:val="26"/>
        </w:rPr>
        <w:t>Заместителю Главы района</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3.5.3. </w:t>
      </w:r>
      <w:r>
        <w:rPr>
          <w:rFonts w:cs="Arial"/>
          <w:b w:val="false"/>
          <w:bCs w:val="false"/>
          <w:sz w:val="26"/>
          <w:szCs w:val="26"/>
        </w:rPr>
        <w:t>Проект</w:t>
      </w:r>
      <w:r>
        <w:rPr>
          <w:rFonts w:cs="Arial"/>
          <w:b w:val="false"/>
          <w:bCs w:val="false"/>
          <w:sz w:val="26"/>
          <w:szCs w:val="26"/>
        </w:rPr>
        <w:t>ы</w:t>
      </w:r>
      <w:r>
        <w:rPr>
          <w:rFonts w:cs="Arial"/>
          <w:b w:val="false"/>
          <w:bCs w:val="false"/>
          <w:sz w:val="26"/>
          <w:szCs w:val="26"/>
        </w:rPr>
        <w:t xml:space="preserve"> </w:t>
      </w:r>
      <w:r>
        <w:rPr>
          <w:rFonts w:cs="Arial"/>
          <w:b w:val="false"/>
          <w:bCs w:val="false"/>
          <w:sz w:val="26"/>
          <w:szCs w:val="26"/>
        </w:rPr>
        <w:t xml:space="preserve">справок, </w:t>
      </w:r>
      <w:r>
        <w:rPr>
          <w:rFonts w:cs="Arial"/>
          <w:b w:val="false"/>
          <w:bCs w:val="false"/>
          <w:sz w:val="26"/>
          <w:szCs w:val="26"/>
        </w:rPr>
        <w:t>решений</w:t>
      </w:r>
      <w:r>
        <w:rPr>
          <w:rFonts w:cs="Arial"/>
          <w:b w:val="false"/>
          <w:bCs w:val="false"/>
          <w:sz w:val="26"/>
          <w:szCs w:val="26"/>
        </w:rPr>
        <w:t xml:space="preserve"> и уведомлений</w:t>
      </w:r>
      <w:r>
        <w:rPr>
          <w:rFonts w:cs="Arial"/>
          <w:b w:val="false"/>
          <w:bCs w:val="false"/>
          <w:sz w:val="26"/>
          <w:szCs w:val="26"/>
        </w:rPr>
        <w:t xml:space="preserve"> подлеж</w:t>
      </w:r>
      <w:r>
        <w:rPr>
          <w:rFonts w:cs="Arial"/>
          <w:b w:val="false"/>
          <w:bCs w:val="false"/>
          <w:sz w:val="26"/>
          <w:szCs w:val="26"/>
        </w:rPr>
        <w:t>а</w:t>
      </w:r>
      <w:r>
        <w:rPr>
          <w:rFonts w:cs="Arial"/>
          <w:b w:val="false"/>
          <w:bCs w:val="false"/>
          <w:sz w:val="26"/>
          <w:szCs w:val="26"/>
        </w:rPr>
        <w:t xml:space="preserve">т подписанию </w:t>
      </w:r>
      <w:r>
        <w:rPr>
          <w:rFonts w:cs="Arial"/>
          <w:b w:val="false"/>
          <w:bCs w:val="false"/>
          <w:sz w:val="26"/>
          <w:szCs w:val="26"/>
        </w:rPr>
        <w:t>Заместителем Главы района</w:t>
      </w:r>
      <w:r>
        <w:rPr>
          <w:rFonts w:cs="Arial"/>
          <w:b w:val="false"/>
          <w:bCs w:val="false"/>
          <w:sz w:val="26"/>
          <w:szCs w:val="26"/>
          <w:vertAlign w:val="superscript"/>
        </w:rPr>
        <w:t xml:space="preserve"> </w:t>
      </w:r>
      <w:r>
        <w:rPr>
          <w:rFonts w:cs="Arial"/>
          <w:b w:val="false"/>
          <w:bCs w:val="false"/>
          <w:sz w:val="26"/>
          <w:szCs w:val="26"/>
        </w:rPr>
        <w:t xml:space="preserve">в течение </w:t>
      </w:r>
      <w:r>
        <w:rPr>
          <w:rFonts w:cs="Arial"/>
          <w:b w:val="false"/>
          <w:bCs w:val="false"/>
          <w:sz w:val="26"/>
          <w:szCs w:val="26"/>
        </w:rPr>
        <w:t>1</w:t>
      </w:r>
      <w:r>
        <w:rPr>
          <w:rFonts w:cs="Arial"/>
          <w:b w:val="false"/>
          <w:bCs w:val="false"/>
          <w:sz w:val="26"/>
          <w:szCs w:val="26"/>
        </w:rPr>
        <w:t xml:space="preserve"> рабоч</w:t>
      </w:r>
      <w:r>
        <w:rPr>
          <w:rFonts w:cs="Arial"/>
          <w:b w:val="false"/>
          <w:bCs w:val="false"/>
          <w:sz w:val="26"/>
          <w:szCs w:val="26"/>
        </w:rPr>
        <w:t>его</w:t>
      </w:r>
      <w:r>
        <w:rPr>
          <w:rFonts w:cs="Arial"/>
          <w:b w:val="false"/>
          <w:bCs w:val="false"/>
          <w:sz w:val="26"/>
          <w:szCs w:val="26"/>
        </w:rPr>
        <w:t xml:space="preserve"> дн</w:t>
      </w:r>
      <w:r>
        <w:rPr>
          <w:rFonts w:cs="Arial"/>
          <w:b w:val="false"/>
          <w:bCs w:val="false"/>
          <w:sz w:val="26"/>
          <w:szCs w:val="26"/>
        </w:rPr>
        <w:t>я</w:t>
      </w:r>
      <w:r>
        <w:rPr>
          <w:rFonts w:cs="Arial"/>
          <w:b w:val="false"/>
          <w:bCs w:val="false"/>
          <w:sz w:val="26"/>
          <w:szCs w:val="26"/>
        </w:rPr>
        <w:t xml:space="preserve"> со дня поступления к нему </w:t>
      </w:r>
      <w:r>
        <w:rPr>
          <w:rFonts w:cs="Arial"/>
          <w:b w:val="false"/>
          <w:bCs w:val="false"/>
          <w:sz w:val="26"/>
          <w:szCs w:val="26"/>
        </w:rPr>
        <w:t>указанных документов</w:t>
      </w:r>
      <w:r>
        <w:rPr>
          <w:rFonts w:cs="Arial"/>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3.5.4. Результатом административной процедуры являются: </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справка о соответствии;</w:t>
      </w:r>
    </w:p>
    <w:p>
      <w:pPr>
        <w:pStyle w:val="ConsPlusNormal"/>
        <w:ind w:left="0" w:right="0" w:firstLine="709"/>
        <w:jc w:val="both"/>
        <w:rPr>
          <w:rFonts w:ascii="Arial" w:hAnsi="Arial"/>
          <w:b w:val="false"/>
          <w:b w:val="false"/>
          <w:bCs w:val="false"/>
          <w:sz w:val="26"/>
          <w:szCs w:val="26"/>
        </w:rPr>
      </w:pPr>
      <w:r>
        <w:rPr>
          <w:b w:val="false"/>
          <w:bCs w:val="false"/>
          <w:sz w:val="26"/>
          <w:szCs w:val="26"/>
        </w:rPr>
        <w:t>уведомление об отказе в выдаче справки о соответствии;</w:t>
      </w:r>
    </w:p>
    <w:p>
      <w:pPr>
        <w:pStyle w:val="ConsPlusNormal"/>
        <w:ind w:left="0" w:right="0" w:firstLine="709"/>
        <w:jc w:val="both"/>
        <w:rPr>
          <w:rFonts w:ascii="Arial" w:hAnsi="Arial"/>
          <w:b w:val="false"/>
          <w:b w:val="false"/>
          <w:bCs w:val="false"/>
          <w:sz w:val="26"/>
          <w:szCs w:val="26"/>
        </w:rPr>
      </w:pPr>
      <w:r>
        <w:rPr>
          <w:b w:val="false"/>
          <w:bCs w:val="false"/>
          <w:sz w:val="26"/>
          <w:szCs w:val="26"/>
        </w:rPr>
        <w:t>уведомление об отказе в выдаче справки о соответствии и об отказе в перечислении социальной выплаты</w:t>
      </w:r>
      <w:r>
        <w:rPr>
          <w:b w:val="false"/>
          <w:bCs w:val="false"/>
          <w:sz w:val="26"/>
          <w:szCs w:val="26"/>
        </w:rPr>
        <w:t>.</w:t>
      </w:r>
    </w:p>
    <w:p>
      <w:pPr>
        <w:pStyle w:val="ConsPlusNormal"/>
        <w:ind w:left="0" w:right="0" w:firstLine="709"/>
        <w:jc w:val="both"/>
        <w:rPr>
          <w:highlight w:val="magenta"/>
        </w:rPr>
      </w:pPr>
      <w:r>
        <w:rPr>
          <w:b w:val="false"/>
          <w:bCs w:val="false"/>
          <w:sz w:val="26"/>
          <w:szCs w:val="26"/>
        </w:rPr>
        <w:t xml:space="preserve">3.5.5. </w:t>
      </w:r>
      <w:r>
        <w:rPr>
          <w:rFonts w:cs="Arial"/>
          <w:b w:val="false"/>
          <w:bCs w:val="false"/>
          <w:sz w:val="26"/>
          <w:szCs w:val="26"/>
        </w:rPr>
        <w:t xml:space="preserve">Сотрудник Отдела </w:t>
      </w:r>
      <w:r>
        <w:rPr>
          <w:rFonts w:cs="Arial"/>
          <w:b w:val="false"/>
          <w:bCs w:val="false"/>
          <w:sz w:val="26"/>
          <w:szCs w:val="26"/>
        </w:rPr>
        <w:t>не позднее 1</w:t>
      </w:r>
      <w:r>
        <w:rPr>
          <w:rFonts w:cs="Arial"/>
          <w:b w:val="false"/>
          <w:bCs w:val="false"/>
          <w:sz w:val="26"/>
          <w:szCs w:val="26"/>
        </w:rPr>
        <w:t xml:space="preserve"> рабоч</w:t>
      </w:r>
      <w:r>
        <w:rPr>
          <w:rFonts w:cs="Arial"/>
          <w:b w:val="false"/>
          <w:bCs w:val="false"/>
          <w:sz w:val="26"/>
          <w:szCs w:val="26"/>
        </w:rPr>
        <w:t>его</w:t>
      </w:r>
      <w:r>
        <w:rPr>
          <w:rFonts w:cs="Arial"/>
          <w:b w:val="false"/>
          <w:bCs w:val="false"/>
          <w:sz w:val="26"/>
          <w:szCs w:val="26"/>
        </w:rPr>
        <w:t xml:space="preserve"> дн</w:t>
      </w:r>
      <w:r>
        <w:rPr>
          <w:rFonts w:cs="Arial"/>
          <w:b w:val="false"/>
          <w:bCs w:val="false"/>
          <w:sz w:val="26"/>
          <w:szCs w:val="26"/>
        </w:rPr>
        <w:t>я</w:t>
      </w:r>
      <w:r>
        <w:rPr>
          <w:rFonts w:cs="Arial"/>
          <w:b w:val="false"/>
          <w:bCs w:val="false"/>
          <w:sz w:val="26"/>
          <w:szCs w:val="26"/>
        </w:rPr>
        <w:t xml:space="preserve"> со дня подписания </w:t>
      </w:r>
      <w:r>
        <w:rPr>
          <w:rFonts w:cs="Arial"/>
          <w:b w:val="false"/>
          <w:bCs w:val="false"/>
          <w:sz w:val="26"/>
          <w:szCs w:val="26"/>
        </w:rPr>
        <w:t>Заместителем Главы района</w:t>
      </w:r>
      <w:r>
        <w:rPr>
          <w:rFonts w:cs="Arial"/>
          <w:b w:val="false"/>
          <w:bCs w:val="false"/>
          <w:sz w:val="26"/>
          <w:szCs w:val="26"/>
        </w:rPr>
        <w:t xml:space="preserve"> </w:t>
      </w:r>
      <w:r>
        <w:rPr>
          <w:rFonts w:cs="Arial"/>
          <w:b w:val="false"/>
          <w:bCs w:val="false"/>
          <w:sz w:val="26"/>
          <w:szCs w:val="26"/>
        </w:rPr>
        <w:t xml:space="preserve">проектов </w:t>
      </w:r>
      <w:r>
        <w:rPr>
          <w:rStyle w:val="Style13"/>
          <w:rFonts w:cs="Arial"/>
          <w:b w:val="false"/>
          <w:bCs w:val="false"/>
          <w:sz w:val="26"/>
          <w:szCs w:val="26"/>
        </w:rPr>
        <w:t xml:space="preserve">результата </w:t>
      </w:r>
      <w:r>
        <w:rPr>
          <w:rFonts w:cs="Arial"/>
          <w:b w:val="false"/>
          <w:bCs w:val="false"/>
          <w:sz w:val="26"/>
          <w:szCs w:val="26"/>
        </w:rPr>
        <w:t>обеспечивает</w:t>
      </w:r>
      <w:r>
        <w:rPr>
          <w:rFonts w:cs="Arial"/>
          <w:b w:val="false"/>
          <w:bCs w:val="false"/>
          <w:sz w:val="26"/>
          <w:szCs w:val="26"/>
        </w:rPr>
        <w:t xml:space="preserve"> </w:t>
      </w:r>
      <w:r>
        <w:rPr>
          <w:rFonts w:cs="Arial"/>
          <w:b w:val="false"/>
          <w:bCs w:val="false"/>
          <w:sz w:val="26"/>
          <w:szCs w:val="26"/>
        </w:rPr>
        <w:t>их</w:t>
      </w:r>
      <w:r>
        <w:rPr>
          <w:rFonts w:cs="Arial"/>
          <w:b w:val="false"/>
          <w:bCs w:val="false"/>
          <w:sz w:val="26"/>
          <w:szCs w:val="26"/>
        </w:rPr>
        <w:t xml:space="preserve"> регистрацию </w:t>
      </w:r>
      <w:r>
        <w:rPr>
          <w:rFonts w:cs="Arial"/>
          <w:b w:val="false"/>
          <w:bCs w:val="false"/>
          <w:sz w:val="26"/>
          <w:szCs w:val="26"/>
        </w:rPr>
        <w:t xml:space="preserve">в </w:t>
      </w:r>
      <w:r>
        <w:rPr>
          <w:rFonts w:cs="Arial"/>
          <w:b w:val="false"/>
          <w:bCs w:val="false"/>
          <w:position w:val="0"/>
          <w:sz w:val="26"/>
          <w:sz w:val="26"/>
          <w:szCs w:val="26"/>
          <w:vertAlign w:val="baseline"/>
        </w:rPr>
        <w:t>установленном в Администрации порядке</w:t>
      </w:r>
      <w:r>
        <w:rPr>
          <w:rFonts w:cs="Arial"/>
          <w:b w:val="false"/>
          <w:bCs w:val="false"/>
          <w:position w:val="0"/>
          <w:sz w:val="26"/>
          <w:sz w:val="26"/>
          <w:szCs w:val="26"/>
          <w:vertAlign w:val="baseline"/>
        </w:rPr>
        <w:t xml:space="preserve"> </w:t>
      </w:r>
      <w:r>
        <w:rPr>
          <w:rFonts w:cs="Arial"/>
          <w:b w:val="false"/>
          <w:bCs w:val="false"/>
          <w:color w:val="auto"/>
          <w:position w:val="0"/>
          <w:sz w:val="26"/>
          <w:sz w:val="26"/>
          <w:szCs w:val="26"/>
          <w:vertAlign w:val="baseline"/>
        </w:rPr>
        <w:t>и направление заявителю способом, указанным в заявлении</w:t>
      </w:r>
      <w:r>
        <w:rPr>
          <w:rFonts w:cs="Arial"/>
          <w:b w:val="false"/>
          <w:bCs w:val="false"/>
          <w:color w:val="auto"/>
          <w:position w:val="0"/>
          <w:sz w:val="26"/>
          <w:sz w:val="26"/>
          <w:szCs w:val="26"/>
          <w:vertAlign w:val="baseline"/>
        </w:rPr>
        <w:t xml:space="preserve">. </w:t>
      </w:r>
    </w:p>
    <w:p>
      <w:pPr>
        <w:pStyle w:val="ConsPlusNormal"/>
        <w:ind w:left="0" w:right="0" w:firstLine="709"/>
        <w:jc w:val="both"/>
        <w:rPr>
          <w:rFonts w:ascii="Arial" w:hAnsi="Arial"/>
          <w:b w:val="false"/>
          <w:b w:val="false"/>
          <w:bCs w:val="false"/>
          <w:sz w:val="26"/>
          <w:szCs w:val="26"/>
        </w:rPr>
      </w:pPr>
      <w:r>
        <w:rPr>
          <w:rFonts w:cs="Arial"/>
          <w:b w:val="false"/>
          <w:bCs w:val="false"/>
          <w:sz w:val="26"/>
          <w:szCs w:val="26"/>
        </w:rPr>
        <w:t xml:space="preserve">Дата выдачи (направления) </w:t>
      </w:r>
      <w:r>
        <w:rPr>
          <w:rFonts w:cs="Arial"/>
          <w:b w:val="false"/>
          <w:bCs w:val="false"/>
          <w:sz w:val="26"/>
          <w:szCs w:val="26"/>
        </w:rPr>
        <w:t>результата услуги</w:t>
      </w:r>
      <w:r>
        <w:rPr>
          <w:rFonts w:cs="Arial"/>
          <w:b w:val="false"/>
          <w:bCs w:val="false"/>
          <w:sz w:val="26"/>
          <w:szCs w:val="26"/>
        </w:rPr>
        <w:t xml:space="preserve"> и </w:t>
      </w:r>
      <w:r>
        <w:rPr>
          <w:rFonts w:cs="Arial"/>
          <w:b w:val="false"/>
          <w:bCs w:val="false"/>
          <w:sz w:val="26"/>
          <w:szCs w:val="26"/>
        </w:rPr>
        <w:t xml:space="preserve">его </w:t>
      </w:r>
      <w:r>
        <w:rPr>
          <w:rFonts w:cs="Arial"/>
          <w:b w:val="false"/>
          <w:bCs w:val="false"/>
          <w:sz w:val="26"/>
          <w:szCs w:val="26"/>
        </w:rPr>
        <w:t xml:space="preserve">содержание фиксируются </w:t>
      </w:r>
      <w:r>
        <w:rPr>
          <w:rFonts w:cs="Arial"/>
          <w:b w:val="false"/>
          <w:bCs w:val="false"/>
          <w:sz w:val="26"/>
          <w:szCs w:val="26"/>
        </w:rPr>
        <w:t>в журнале регистрации исходящих документов</w:t>
      </w:r>
      <w:r>
        <w:rPr>
          <w:rFonts w:cs="Arial"/>
          <w:b w:val="false"/>
          <w:bCs w:val="false"/>
          <w:position w:val="0"/>
          <w:sz w:val="26"/>
          <w:sz w:val="26"/>
          <w:szCs w:val="26"/>
          <w:vertAlign w:val="baseline"/>
        </w:rPr>
        <w:t>.</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3.5.6. Срок административной процедуры в случае выдачи справки о соответствии - 9 рабочих дней со дня регистрации заявления </w:t>
      </w:r>
      <w:r>
        <w:rPr>
          <w:b w:val="false"/>
          <w:bCs w:val="false"/>
          <w:sz w:val="26"/>
          <w:szCs w:val="26"/>
        </w:rPr>
        <w:t>в Администрации</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r>
    </w:p>
    <w:p>
      <w:pPr>
        <w:pStyle w:val="ConsPlusNormal"/>
        <w:suppressAutoHyphens w:val="true"/>
        <w:autoSpaceDE w:val="false"/>
        <w:ind w:left="0" w:right="0" w:hanging="0"/>
        <w:jc w:val="center"/>
        <w:rPr>
          <w:rFonts w:ascii="Arial" w:hAnsi="Arial"/>
          <w:b w:val="false"/>
          <w:b w:val="false"/>
          <w:bCs w:val="false"/>
          <w:sz w:val="26"/>
          <w:szCs w:val="26"/>
        </w:rPr>
      </w:pPr>
      <w:r>
        <w:rPr>
          <w:b w:val="false"/>
          <w:bCs w:val="false"/>
          <w:sz w:val="26"/>
          <w:szCs w:val="26"/>
        </w:rPr>
        <w:t xml:space="preserve">3.6. Рассмотрение заявления об исключении молодой семьи, отказавшейся от участия в </w:t>
      </w:r>
      <w:r>
        <w:rPr>
          <w:rFonts w:cs="Arial"/>
          <w:b w:val="false"/>
          <w:bCs w:val="false"/>
          <w:sz w:val="26"/>
          <w:szCs w:val="26"/>
        </w:rPr>
        <w:t>основно</w:t>
      </w:r>
      <w:r>
        <w:rPr>
          <w:rFonts w:cs="Arial"/>
          <w:b w:val="false"/>
          <w:bCs w:val="false"/>
          <w:sz w:val="26"/>
          <w:szCs w:val="26"/>
        </w:rPr>
        <w:t>м</w:t>
      </w:r>
      <w:r>
        <w:rPr>
          <w:rFonts w:cs="Arial"/>
          <w:b w:val="false"/>
          <w:bCs w:val="false"/>
          <w:sz w:val="26"/>
          <w:szCs w:val="26"/>
        </w:rPr>
        <w:t xml:space="preserve"> мероприяти</w:t>
      </w:r>
      <w:r>
        <w:rPr>
          <w:rFonts w:cs="Arial"/>
          <w:b w:val="false"/>
          <w:bCs w:val="false"/>
          <w:sz w:val="26"/>
          <w:szCs w:val="26"/>
        </w:rPr>
        <w:t>и</w:t>
      </w:r>
      <w:r>
        <w:rPr>
          <w:b w:val="false"/>
          <w:bCs w:val="false"/>
          <w:sz w:val="26"/>
          <w:szCs w:val="26"/>
        </w:rPr>
        <w:t xml:space="preserve">, из списка молодых семей - участников </w:t>
      </w:r>
      <w:r>
        <w:rPr>
          <w:rFonts w:cs="Arial"/>
          <w:b w:val="false"/>
          <w:bCs w:val="false"/>
          <w:sz w:val="26"/>
          <w:szCs w:val="26"/>
        </w:rPr>
        <w:t>основного мероприятия</w:t>
      </w:r>
    </w:p>
    <w:p>
      <w:pPr>
        <w:pStyle w:val="ConsPlusNormal"/>
        <w:ind w:left="0" w:right="0" w:firstLine="709"/>
        <w:jc w:val="both"/>
        <w:rPr>
          <w:rFonts w:ascii="Arial" w:hAnsi="Arial"/>
          <w:b w:val="false"/>
          <w:b w:val="false"/>
          <w:bCs w:val="false"/>
          <w:sz w:val="26"/>
          <w:szCs w:val="26"/>
        </w:rPr>
      </w:pPr>
      <w:r>
        <w:rPr>
          <w:b w:val="false"/>
          <w:bCs w:val="false"/>
          <w:sz w:val="26"/>
          <w:szCs w:val="26"/>
        </w:rPr>
      </w:r>
    </w:p>
    <w:p>
      <w:pPr>
        <w:pStyle w:val="ConsPlusNormal"/>
        <w:ind w:left="0" w:right="0" w:firstLine="709"/>
        <w:jc w:val="both"/>
        <w:rPr>
          <w:rFonts w:ascii="Arial" w:hAnsi="Arial"/>
          <w:b w:val="false"/>
          <w:b w:val="false"/>
          <w:bCs w:val="false"/>
          <w:sz w:val="26"/>
          <w:szCs w:val="26"/>
        </w:rPr>
      </w:pPr>
      <w:r>
        <w:rPr>
          <w:b w:val="false"/>
          <w:bCs w:val="false"/>
          <w:sz w:val="26"/>
          <w:szCs w:val="26"/>
        </w:rPr>
        <w:t>3.6.1. Основанием для начала административной процедуры является окончание административной процедуры по приему документов, необходимых для предоставления муниципальной услуги.</w:t>
      </w:r>
    </w:p>
    <w:p>
      <w:pPr>
        <w:pStyle w:val="ConsPlusNormal"/>
        <w:ind w:left="0" w:right="0" w:firstLine="709"/>
        <w:jc w:val="both"/>
        <w:rPr>
          <w:rFonts w:ascii="Arial" w:hAnsi="Arial"/>
          <w:b w:val="false"/>
          <w:b w:val="false"/>
          <w:bCs w:val="false"/>
          <w:sz w:val="26"/>
          <w:szCs w:val="26"/>
        </w:rPr>
      </w:pPr>
      <w:r>
        <w:rPr>
          <w:b w:val="false"/>
          <w:bCs w:val="false"/>
          <w:sz w:val="26"/>
          <w:szCs w:val="26"/>
        </w:rPr>
        <w:t>3.6.2. Уполномоченн</w:t>
      </w:r>
      <w:r>
        <w:rPr>
          <w:b w:val="false"/>
          <w:bCs w:val="false"/>
          <w:sz w:val="26"/>
          <w:szCs w:val="26"/>
        </w:rPr>
        <w:t>ый сотрудник Отдела</w:t>
      </w:r>
      <w:r>
        <w:rPr>
          <w:b w:val="false"/>
          <w:bCs w:val="false"/>
          <w:sz w:val="26"/>
          <w:szCs w:val="26"/>
        </w:rPr>
        <w:t xml:space="preserve"> осуществляет проверку документов на предмет наличия оснований для отказа в исключении молодой семьи из списка участников </w:t>
      </w:r>
      <w:r>
        <w:rPr>
          <w:rFonts w:cs="Arial"/>
          <w:b w:val="false"/>
          <w:bCs w:val="false"/>
          <w:sz w:val="26"/>
          <w:szCs w:val="26"/>
        </w:rPr>
        <w:t>основного мероприятия</w:t>
      </w:r>
      <w:r>
        <w:rPr>
          <w:b w:val="false"/>
          <w:bCs w:val="false"/>
          <w:sz w:val="26"/>
          <w:szCs w:val="26"/>
        </w:rPr>
        <w:t>, установленных пунктом 2.</w:t>
      </w:r>
      <w:r>
        <w:rPr>
          <w:b w:val="false"/>
          <w:bCs w:val="false"/>
          <w:sz w:val="26"/>
          <w:szCs w:val="26"/>
        </w:rPr>
        <w:t>9.7.</w:t>
      </w:r>
      <w:r>
        <w:rPr>
          <w:b w:val="false"/>
          <w:bCs w:val="false"/>
          <w:sz w:val="26"/>
          <w:szCs w:val="26"/>
        </w:rPr>
        <w:t xml:space="preserve"> Регламента, при их отсутствии подготавливает проект </w:t>
      </w:r>
      <w:r>
        <w:rPr>
          <w:b w:val="false"/>
          <w:bCs w:val="false"/>
          <w:sz w:val="26"/>
          <w:szCs w:val="26"/>
        </w:rPr>
        <w:t>решения</w:t>
      </w:r>
      <w:r>
        <w:rPr>
          <w:b w:val="false"/>
          <w:bCs w:val="false"/>
          <w:sz w:val="26"/>
          <w:szCs w:val="26"/>
        </w:rPr>
        <w:t xml:space="preserve"> об исключении молодой семьи из списка молодых семей - участников </w:t>
      </w:r>
      <w:r>
        <w:rPr>
          <w:rFonts w:cs="Arial"/>
          <w:b w:val="false"/>
          <w:bCs w:val="false"/>
          <w:sz w:val="26"/>
          <w:szCs w:val="26"/>
        </w:rPr>
        <w:t>основного мероприятия</w:t>
      </w:r>
      <w:r>
        <w:rPr>
          <w:b w:val="false"/>
          <w:bCs w:val="false"/>
          <w:sz w:val="26"/>
          <w:szCs w:val="26"/>
        </w:rPr>
        <w:t>, а также проект уведомления в соответствии с п.3.</w:t>
      </w:r>
      <w:r>
        <w:rPr>
          <w:b w:val="false"/>
          <w:bCs w:val="false"/>
          <w:sz w:val="26"/>
          <w:szCs w:val="26"/>
        </w:rPr>
        <w:t>6</w:t>
      </w:r>
      <w:r>
        <w:rPr>
          <w:b w:val="false"/>
          <w:bCs w:val="false"/>
          <w:sz w:val="26"/>
          <w:szCs w:val="26"/>
        </w:rPr>
        <w:t>.</w:t>
      </w:r>
      <w:r>
        <w:rPr>
          <w:b w:val="false"/>
          <w:bCs w:val="false"/>
          <w:sz w:val="26"/>
          <w:szCs w:val="26"/>
        </w:rPr>
        <w:t>5</w:t>
      </w:r>
      <w:r>
        <w:rPr>
          <w:b w:val="false"/>
          <w:bCs w:val="false"/>
          <w:sz w:val="26"/>
          <w:szCs w:val="26"/>
        </w:rPr>
        <w:t xml:space="preserve">. настоящего Регламента. Проекты </w:t>
      </w:r>
      <w:r>
        <w:rPr>
          <w:b w:val="false"/>
          <w:bCs w:val="false"/>
          <w:sz w:val="26"/>
          <w:szCs w:val="26"/>
        </w:rPr>
        <w:t>решений</w:t>
      </w:r>
      <w:r>
        <w:rPr>
          <w:b w:val="false"/>
          <w:bCs w:val="false"/>
          <w:sz w:val="26"/>
          <w:szCs w:val="26"/>
        </w:rPr>
        <w:t xml:space="preserve"> об исключении молодой семьи из списка молодых семей участников </w:t>
      </w:r>
      <w:r>
        <w:rPr>
          <w:rFonts w:cs="Arial"/>
          <w:b w:val="false"/>
          <w:bCs w:val="false"/>
          <w:sz w:val="26"/>
          <w:szCs w:val="26"/>
        </w:rPr>
        <w:t>основного мероприятия</w:t>
      </w:r>
      <w:r>
        <w:rPr>
          <w:b w:val="false"/>
          <w:bCs w:val="false"/>
          <w:sz w:val="26"/>
          <w:szCs w:val="26"/>
        </w:rPr>
        <w:t>, а также проект</w:t>
      </w:r>
      <w:r>
        <w:rPr>
          <w:b w:val="false"/>
          <w:bCs w:val="false"/>
          <w:sz w:val="26"/>
          <w:szCs w:val="26"/>
        </w:rPr>
        <w:t>ы</w:t>
      </w:r>
      <w:r>
        <w:rPr>
          <w:b w:val="false"/>
          <w:bCs w:val="false"/>
          <w:sz w:val="26"/>
          <w:szCs w:val="26"/>
        </w:rPr>
        <w:t xml:space="preserve"> уведомлени</w:t>
      </w:r>
      <w:r>
        <w:rPr>
          <w:b w:val="false"/>
          <w:bCs w:val="false"/>
          <w:sz w:val="26"/>
          <w:szCs w:val="26"/>
        </w:rPr>
        <w:t>й</w:t>
      </w:r>
      <w:r>
        <w:rPr>
          <w:b w:val="false"/>
          <w:bCs w:val="false"/>
          <w:sz w:val="26"/>
          <w:szCs w:val="26"/>
        </w:rPr>
        <w:t xml:space="preserve"> в соответствии с п.3.</w:t>
      </w:r>
      <w:r>
        <w:rPr>
          <w:b w:val="false"/>
          <w:bCs w:val="false"/>
          <w:sz w:val="26"/>
          <w:szCs w:val="26"/>
        </w:rPr>
        <w:t>6.5</w:t>
      </w:r>
      <w:r>
        <w:rPr>
          <w:b w:val="false"/>
          <w:bCs w:val="false"/>
          <w:sz w:val="26"/>
          <w:szCs w:val="26"/>
        </w:rPr>
        <w:t xml:space="preserve">. настоящего Регламента передаются на подпись </w:t>
      </w:r>
      <w:r>
        <w:rPr>
          <w:b w:val="false"/>
          <w:bCs w:val="false"/>
          <w:sz w:val="26"/>
          <w:szCs w:val="26"/>
        </w:rPr>
        <w:t>Заместителю Главы района</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3.6.3. При наличии оснований для отказа в исключении молодой семьи из списка молодых семей – участников </w:t>
      </w:r>
      <w:r>
        <w:rPr>
          <w:rFonts w:cs="Arial"/>
          <w:b w:val="false"/>
          <w:bCs w:val="false"/>
          <w:sz w:val="26"/>
          <w:szCs w:val="26"/>
        </w:rPr>
        <w:t>основного мероприятия</w:t>
      </w:r>
      <w:r>
        <w:rPr>
          <w:b w:val="false"/>
          <w:bCs w:val="false"/>
          <w:sz w:val="26"/>
          <w:szCs w:val="26"/>
        </w:rPr>
        <w:t xml:space="preserve"> уполномоченн</w:t>
      </w:r>
      <w:r>
        <w:rPr>
          <w:b w:val="false"/>
          <w:bCs w:val="false"/>
          <w:sz w:val="26"/>
          <w:szCs w:val="26"/>
        </w:rPr>
        <w:t>ый сотрудник Отдела</w:t>
      </w:r>
      <w:r>
        <w:rPr>
          <w:b w:val="false"/>
          <w:bCs w:val="false"/>
          <w:sz w:val="26"/>
          <w:szCs w:val="26"/>
        </w:rPr>
        <w:t xml:space="preserve"> осуществляет подготовку уведомления об отказе в исключении молодой семьи из списка участников </w:t>
      </w:r>
      <w:r>
        <w:rPr>
          <w:rFonts w:cs="Arial"/>
          <w:b w:val="false"/>
          <w:bCs w:val="false"/>
          <w:sz w:val="26"/>
          <w:szCs w:val="26"/>
        </w:rPr>
        <w:t>основного мероприятия</w:t>
      </w:r>
      <w:r>
        <w:rPr>
          <w:b w:val="false"/>
          <w:bCs w:val="false"/>
          <w:sz w:val="26"/>
          <w:szCs w:val="26"/>
        </w:rPr>
        <w:t>, которое переда</w:t>
      </w:r>
      <w:r>
        <w:rPr>
          <w:b w:val="false"/>
          <w:bCs w:val="false"/>
          <w:sz w:val="26"/>
          <w:szCs w:val="26"/>
        </w:rPr>
        <w:t>е</w:t>
      </w:r>
      <w:r>
        <w:rPr>
          <w:b w:val="false"/>
          <w:bCs w:val="false"/>
          <w:sz w:val="26"/>
          <w:szCs w:val="26"/>
        </w:rPr>
        <w:t xml:space="preserve">тся на подпись </w:t>
      </w:r>
      <w:r>
        <w:rPr>
          <w:b w:val="false"/>
          <w:bCs w:val="false"/>
          <w:sz w:val="26"/>
          <w:szCs w:val="26"/>
        </w:rPr>
        <w:t>Заместителю Главы района.</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3.6.4. Проекты решений и уведомлений подлежат подписанию </w:t>
      </w:r>
      <w:r>
        <w:rPr>
          <w:b w:val="false"/>
          <w:bCs w:val="false"/>
          <w:sz w:val="26"/>
          <w:szCs w:val="26"/>
        </w:rPr>
        <w:t xml:space="preserve">Заместителем Главы района </w:t>
      </w:r>
      <w:r>
        <w:rPr>
          <w:b w:val="false"/>
          <w:bCs w:val="false"/>
          <w:sz w:val="26"/>
          <w:szCs w:val="26"/>
        </w:rPr>
        <w:t>в течение 1 рабочего дня со дня поступления к нему указанных документов.</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Сотрудник Отдела не позднее 1 рабочего дня со дня подписания </w:t>
      </w:r>
      <w:r>
        <w:rPr>
          <w:b w:val="false"/>
          <w:bCs w:val="false"/>
          <w:sz w:val="26"/>
          <w:szCs w:val="26"/>
        </w:rPr>
        <w:t>Заместителем  Главы района</w:t>
      </w:r>
      <w:r>
        <w:rPr>
          <w:b w:val="false"/>
          <w:bCs w:val="false"/>
          <w:sz w:val="26"/>
          <w:szCs w:val="26"/>
        </w:rPr>
        <w:t xml:space="preserve"> проектов результата административной процедуры обеспечивает их регистрацию в установленном в Администрации порядке и направление заявителю способом, указанным в заявлении. </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Дата выдачи (направления) результата и его содержание фиксируются </w:t>
      </w:r>
      <w:r>
        <w:rPr>
          <w:b w:val="false"/>
          <w:bCs w:val="false"/>
          <w:sz w:val="26"/>
          <w:szCs w:val="26"/>
        </w:rPr>
        <w:t>в журнале регистрации исходящих документов</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3.6.5. Результатом административной процедуры являются:</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уведомление об исключении молодой семьи из списка участников </w:t>
      </w:r>
      <w:r>
        <w:rPr>
          <w:rFonts w:cs="Arial"/>
          <w:b w:val="false"/>
          <w:bCs w:val="false"/>
          <w:sz w:val="26"/>
          <w:szCs w:val="26"/>
        </w:rPr>
        <w:t>основного мероприятия</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уведомление об отказе в исключении молодой семьи из списка участников </w:t>
      </w:r>
      <w:r>
        <w:rPr>
          <w:rFonts w:cs="Arial"/>
          <w:b w:val="false"/>
          <w:bCs w:val="false"/>
          <w:sz w:val="26"/>
          <w:szCs w:val="26"/>
        </w:rPr>
        <w:t>основного мероприятия</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3.6.6. Срок административной процедуры в случае исключения молодой семьи, отказавшейся от участия в </w:t>
      </w:r>
      <w:r>
        <w:rPr>
          <w:rFonts w:cs="Arial"/>
          <w:b w:val="false"/>
          <w:bCs w:val="false"/>
          <w:sz w:val="26"/>
          <w:szCs w:val="26"/>
        </w:rPr>
        <w:t>основно</w:t>
      </w:r>
      <w:r>
        <w:rPr>
          <w:rFonts w:cs="Arial"/>
          <w:b w:val="false"/>
          <w:bCs w:val="false"/>
          <w:sz w:val="26"/>
          <w:szCs w:val="26"/>
        </w:rPr>
        <w:t>м</w:t>
      </w:r>
      <w:r>
        <w:rPr>
          <w:rFonts w:cs="Arial"/>
          <w:b w:val="false"/>
          <w:bCs w:val="false"/>
          <w:sz w:val="26"/>
          <w:szCs w:val="26"/>
        </w:rPr>
        <w:t xml:space="preserve"> мероприяти</w:t>
      </w:r>
      <w:r>
        <w:rPr>
          <w:rFonts w:cs="Arial"/>
          <w:b w:val="false"/>
          <w:bCs w:val="false"/>
          <w:sz w:val="26"/>
          <w:szCs w:val="26"/>
        </w:rPr>
        <w:t>и</w:t>
      </w:r>
      <w:r>
        <w:rPr>
          <w:b w:val="false"/>
          <w:bCs w:val="false"/>
          <w:sz w:val="26"/>
          <w:szCs w:val="26"/>
        </w:rPr>
        <w:t xml:space="preserve">, из списка молодых семей – участников </w:t>
      </w:r>
      <w:r>
        <w:rPr>
          <w:rFonts w:cs="Arial"/>
          <w:b w:val="false"/>
          <w:bCs w:val="false"/>
          <w:sz w:val="26"/>
          <w:szCs w:val="26"/>
        </w:rPr>
        <w:t>основного мероприятия</w:t>
      </w:r>
      <w:r>
        <w:rPr>
          <w:b w:val="false"/>
          <w:bCs w:val="false"/>
          <w:sz w:val="26"/>
          <w:szCs w:val="26"/>
        </w:rPr>
        <w:t xml:space="preserve">, в список на планируемый год - 10 рабочих дней со дня регистрации заявления </w:t>
      </w:r>
      <w:r>
        <w:rPr>
          <w:b w:val="false"/>
          <w:bCs w:val="false"/>
          <w:sz w:val="26"/>
          <w:szCs w:val="26"/>
        </w:rPr>
        <w:t>в Администрации</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r>
    </w:p>
    <w:p>
      <w:pPr>
        <w:pStyle w:val="ConsPlusNormal"/>
        <w:jc w:val="center"/>
        <w:rPr>
          <w:rFonts w:ascii="Arial" w:hAnsi="Arial"/>
          <w:b w:val="false"/>
          <w:b w:val="false"/>
          <w:bCs w:val="false"/>
          <w:sz w:val="26"/>
          <w:szCs w:val="26"/>
        </w:rPr>
      </w:pPr>
      <w:r>
        <w:rPr>
          <w:b w:val="false"/>
          <w:bCs w:val="false"/>
          <w:sz w:val="26"/>
          <w:szCs w:val="26"/>
        </w:rPr>
        <w:t xml:space="preserve">3.7. Рассмотрение заявления о включении молодой семьи, находящейся в резервном списке молодых семей - участников </w:t>
      </w:r>
      <w:r>
        <w:rPr>
          <w:rFonts w:cs="Arial"/>
          <w:b w:val="false"/>
          <w:bCs w:val="false"/>
          <w:sz w:val="26"/>
          <w:szCs w:val="26"/>
        </w:rPr>
        <w:t>основного мероприятия</w:t>
      </w:r>
      <w:r>
        <w:rPr>
          <w:b w:val="false"/>
          <w:bCs w:val="false"/>
          <w:sz w:val="26"/>
          <w:szCs w:val="26"/>
        </w:rPr>
        <w:t>, либо молодой семьи, включенной в список претендентов на текущий год, но не получившей свидетельство и пожелавшей быть включенной в список на планируемый год в случае рождения (усыновления) детей, в список на планируемый год</w:t>
      </w:r>
    </w:p>
    <w:p>
      <w:pPr>
        <w:pStyle w:val="ConsPlusNormal"/>
        <w:ind w:left="0" w:right="0" w:firstLine="709"/>
        <w:jc w:val="both"/>
        <w:rPr>
          <w:rFonts w:ascii="Arial" w:hAnsi="Arial"/>
          <w:b w:val="false"/>
          <w:b w:val="false"/>
          <w:bCs w:val="false"/>
          <w:sz w:val="26"/>
          <w:szCs w:val="26"/>
        </w:rPr>
      </w:pPr>
      <w:r>
        <w:rPr>
          <w:b w:val="false"/>
          <w:bCs w:val="false"/>
          <w:sz w:val="26"/>
          <w:szCs w:val="26"/>
        </w:rPr>
      </w:r>
    </w:p>
    <w:p>
      <w:pPr>
        <w:pStyle w:val="ConsPlusNormal"/>
        <w:ind w:left="0" w:right="0" w:firstLine="709"/>
        <w:jc w:val="both"/>
        <w:rPr>
          <w:rFonts w:ascii="Arial" w:hAnsi="Arial"/>
          <w:b w:val="false"/>
          <w:b w:val="false"/>
          <w:bCs w:val="false"/>
          <w:sz w:val="26"/>
          <w:szCs w:val="26"/>
        </w:rPr>
      </w:pPr>
      <w:r>
        <w:rPr>
          <w:b w:val="false"/>
          <w:bCs w:val="false"/>
          <w:sz w:val="26"/>
          <w:szCs w:val="26"/>
        </w:rPr>
        <w:t>3.7.1. Основанием для начала административной процедуры является окончание административной процедуры по приему документов, необходимых для предоставления муниципальной услуги.</w:t>
      </w:r>
    </w:p>
    <w:p>
      <w:pPr>
        <w:pStyle w:val="ConsPlusNormal"/>
        <w:ind w:left="0" w:right="0" w:firstLine="709"/>
        <w:jc w:val="both"/>
        <w:rPr>
          <w:rFonts w:ascii="Arial" w:hAnsi="Arial"/>
          <w:b w:val="false"/>
          <w:b w:val="false"/>
          <w:bCs w:val="false"/>
          <w:sz w:val="26"/>
          <w:szCs w:val="26"/>
        </w:rPr>
      </w:pPr>
      <w:r>
        <w:rPr>
          <w:b w:val="false"/>
          <w:bCs w:val="false"/>
          <w:sz w:val="26"/>
          <w:szCs w:val="26"/>
        </w:rPr>
        <w:t>3.7.2. Уполномоченн</w:t>
      </w:r>
      <w:r>
        <w:rPr>
          <w:b w:val="false"/>
          <w:bCs w:val="false"/>
          <w:sz w:val="26"/>
          <w:szCs w:val="26"/>
        </w:rPr>
        <w:t>ый сотрудник Отдела</w:t>
      </w:r>
      <w:r>
        <w:rPr>
          <w:b w:val="false"/>
          <w:bCs w:val="false"/>
          <w:sz w:val="26"/>
          <w:szCs w:val="26"/>
        </w:rPr>
        <w:t xml:space="preserve"> осуществляет действия, предусмотренные подпунктами «а», «д» пункта 3.2.2 Регламента.</w:t>
      </w:r>
    </w:p>
    <w:p>
      <w:pPr>
        <w:pStyle w:val="ConsPlusNormal"/>
        <w:ind w:left="0" w:right="0" w:firstLine="708"/>
        <w:jc w:val="both"/>
        <w:rPr>
          <w:rFonts w:ascii="Arial" w:hAnsi="Arial"/>
          <w:b w:val="false"/>
          <w:b w:val="false"/>
          <w:bCs w:val="false"/>
          <w:sz w:val="26"/>
          <w:szCs w:val="26"/>
        </w:rPr>
      </w:pPr>
      <w:r>
        <w:rPr>
          <w:b w:val="false"/>
          <w:bCs w:val="false"/>
          <w:sz w:val="26"/>
          <w:szCs w:val="26"/>
        </w:rPr>
        <w:t>Уполномоченн</w:t>
      </w:r>
      <w:r>
        <w:rPr>
          <w:b w:val="false"/>
          <w:bCs w:val="false"/>
          <w:sz w:val="26"/>
          <w:szCs w:val="26"/>
        </w:rPr>
        <w:t>ый сотрудник Отдела</w:t>
      </w:r>
      <w:r>
        <w:rPr>
          <w:b w:val="false"/>
          <w:bCs w:val="false"/>
          <w:sz w:val="26"/>
          <w:szCs w:val="26"/>
        </w:rPr>
        <w:t xml:space="preserve"> осуществляет проверку документов на предмет наличия оснований для отказа во включении в список на планируемый год, установленных пунктом 2.</w:t>
      </w:r>
      <w:r>
        <w:rPr>
          <w:b w:val="false"/>
          <w:bCs w:val="false"/>
          <w:sz w:val="26"/>
          <w:szCs w:val="26"/>
        </w:rPr>
        <w:t>9.8.</w:t>
      </w:r>
      <w:r>
        <w:rPr>
          <w:b w:val="false"/>
          <w:bCs w:val="false"/>
          <w:sz w:val="26"/>
          <w:szCs w:val="26"/>
        </w:rPr>
        <w:t xml:space="preserve"> Регламента, при их отсутствии молодая семья включается в список на планируемый год в соответствии с датой и временем регистрации заявления на участие в </w:t>
      </w:r>
      <w:r>
        <w:rPr>
          <w:rFonts w:cs="Arial"/>
          <w:b w:val="false"/>
          <w:bCs w:val="false"/>
          <w:sz w:val="26"/>
          <w:szCs w:val="26"/>
        </w:rPr>
        <w:t>основно</w:t>
      </w:r>
      <w:r>
        <w:rPr>
          <w:rFonts w:cs="Arial"/>
          <w:b w:val="false"/>
          <w:bCs w:val="false"/>
          <w:sz w:val="26"/>
          <w:szCs w:val="26"/>
        </w:rPr>
        <w:t>м</w:t>
      </w:r>
      <w:r>
        <w:rPr>
          <w:rFonts w:cs="Arial"/>
          <w:b w:val="false"/>
          <w:bCs w:val="false"/>
          <w:sz w:val="26"/>
          <w:szCs w:val="26"/>
        </w:rPr>
        <w:t xml:space="preserve"> мероприяти</w:t>
      </w:r>
      <w:r>
        <w:rPr>
          <w:rFonts w:cs="Arial"/>
          <w:b w:val="false"/>
          <w:bCs w:val="false"/>
          <w:sz w:val="26"/>
          <w:szCs w:val="26"/>
        </w:rPr>
        <w:t>и</w:t>
      </w:r>
      <w:r>
        <w:rPr>
          <w:b w:val="false"/>
          <w:bCs w:val="false"/>
          <w:sz w:val="26"/>
          <w:szCs w:val="26"/>
        </w:rPr>
        <w:t>. В случае рождения первого и последующего детей молодая семья включается в список на планируемый год в соответствии с датой и временем регистрации заявления на участие в основно</w:t>
      </w:r>
      <w:r>
        <w:rPr>
          <w:b w:val="false"/>
          <w:bCs w:val="false"/>
          <w:sz w:val="26"/>
          <w:szCs w:val="26"/>
        </w:rPr>
        <w:t>м</w:t>
      </w:r>
      <w:r>
        <w:rPr>
          <w:b w:val="false"/>
          <w:bCs w:val="false"/>
          <w:sz w:val="26"/>
          <w:szCs w:val="26"/>
        </w:rPr>
        <w:t xml:space="preserve"> мероприяти</w:t>
      </w:r>
      <w:r>
        <w:rPr>
          <w:b w:val="false"/>
          <w:bCs w:val="false"/>
          <w:sz w:val="26"/>
          <w:szCs w:val="26"/>
        </w:rPr>
        <w:t>и</w:t>
      </w:r>
      <w:r>
        <w:rPr>
          <w:b w:val="false"/>
          <w:bCs w:val="false"/>
          <w:sz w:val="26"/>
          <w:szCs w:val="26"/>
        </w:rPr>
        <w:t>.</w:t>
      </w:r>
    </w:p>
    <w:p>
      <w:pPr>
        <w:pStyle w:val="ConsPlusNormal"/>
        <w:ind w:left="0" w:right="0" w:firstLine="708"/>
        <w:jc w:val="both"/>
        <w:rPr>
          <w:rFonts w:ascii="Arial" w:hAnsi="Arial"/>
          <w:b w:val="false"/>
          <w:b w:val="false"/>
          <w:bCs w:val="false"/>
          <w:sz w:val="26"/>
          <w:szCs w:val="26"/>
        </w:rPr>
      </w:pPr>
      <w:r>
        <w:rPr>
          <w:b w:val="false"/>
          <w:bCs w:val="false"/>
          <w:sz w:val="26"/>
          <w:szCs w:val="26"/>
        </w:rPr>
        <w:t>Уполномоченн</w:t>
      </w:r>
      <w:r>
        <w:rPr>
          <w:b w:val="false"/>
          <w:bCs w:val="false"/>
          <w:sz w:val="26"/>
          <w:szCs w:val="26"/>
        </w:rPr>
        <w:t>ый сотрудник Отдела</w:t>
      </w:r>
      <w:r>
        <w:rPr>
          <w:b w:val="false"/>
          <w:bCs w:val="false"/>
          <w:sz w:val="26"/>
          <w:szCs w:val="26"/>
        </w:rPr>
        <w:t xml:space="preserve"> осуществляет подготовку уведомления о включении молодой семьи в список на планируемый год, а при наличии оснований для отказа во включении в список на планируемый год </w:t>
      </w:r>
      <w:r>
        <w:rPr>
          <w:b w:val="false"/>
          <w:bCs w:val="false"/>
          <w:sz w:val="26"/>
          <w:szCs w:val="26"/>
        </w:rPr>
        <w:t>у</w:t>
      </w:r>
      <w:r>
        <w:rPr>
          <w:b w:val="false"/>
          <w:bCs w:val="false"/>
          <w:sz w:val="26"/>
          <w:szCs w:val="26"/>
        </w:rPr>
        <w:t>полномоченн</w:t>
      </w:r>
      <w:r>
        <w:rPr>
          <w:b w:val="false"/>
          <w:bCs w:val="false"/>
          <w:sz w:val="26"/>
          <w:szCs w:val="26"/>
        </w:rPr>
        <w:t>ый сотрудник Отдела</w:t>
      </w:r>
      <w:r>
        <w:rPr>
          <w:b w:val="false"/>
          <w:bCs w:val="false"/>
          <w:sz w:val="26"/>
          <w:szCs w:val="26"/>
        </w:rPr>
        <w:t xml:space="preserve"> осуществляет подготовку проекта уведомления об отказе во включении молодой семьи в список на планируемый год.</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3.7.3. Уведомление о включении молодой семьи в список на планируемый год либо уведомление об отказе в таком включении </w:t>
      </w:r>
      <w:r>
        <w:rPr>
          <w:b w:val="false"/>
          <w:bCs w:val="false"/>
          <w:sz w:val="26"/>
          <w:szCs w:val="26"/>
        </w:rPr>
        <w:t>передаются на по</w:t>
      </w:r>
      <w:r>
        <w:rPr>
          <w:b w:val="false"/>
          <w:bCs w:val="false"/>
          <w:sz w:val="26"/>
          <w:szCs w:val="26"/>
        </w:rPr>
        <w:t>дпис</w:t>
      </w:r>
      <w:r>
        <w:rPr>
          <w:b w:val="false"/>
          <w:bCs w:val="false"/>
          <w:sz w:val="26"/>
          <w:szCs w:val="26"/>
        </w:rPr>
        <w:t>ь Заместителю Главы района</w:t>
      </w:r>
      <w:r>
        <w:rPr>
          <w:b w:val="false"/>
          <w:bCs w:val="false"/>
          <w:position w:val="0"/>
          <w:sz w:val="26"/>
          <w:sz w:val="26"/>
          <w:szCs w:val="26"/>
          <w:vertAlign w:val="baseline"/>
        </w:rPr>
        <w:t xml:space="preserve"> </w:t>
      </w:r>
      <w:r>
        <w:rPr>
          <w:b w:val="false"/>
          <w:bCs w:val="false"/>
          <w:position w:val="0"/>
          <w:sz w:val="26"/>
          <w:sz w:val="26"/>
          <w:szCs w:val="26"/>
          <w:vertAlign w:val="baseline"/>
        </w:rPr>
        <w:t xml:space="preserve">и подлежат </w:t>
      </w:r>
      <w:r>
        <w:rPr>
          <w:b w:val="false"/>
          <w:bCs w:val="false"/>
          <w:sz w:val="26"/>
          <w:szCs w:val="26"/>
        </w:rPr>
        <w:t>подписанию в течение 1 рабочего дня со дня поступления к нему указанных документов.</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Сотрудник Отдела не позднее 1 рабочего дня со дня подписания </w:t>
      </w:r>
      <w:r>
        <w:rPr>
          <w:b w:val="false"/>
          <w:bCs w:val="false"/>
          <w:sz w:val="26"/>
          <w:szCs w:val="26"/>
        </w:rPr>
        <w:t>Заместителем главы района</w:t>
      </w:r>
      <w:r>
        <w:rPr>
          <w:b w:val="false"/>
          <w:bCs w:val="false"/>
          <w:sz w:val="26"/>
          <w:szCs w:val="26"/>
        </w:rPr>
        <w:t xml:space="preserve"> </w:t>
      </w:r>
      <w:r>
        <w:rPr>
          <w:b w:val="false"/>
          <w:bCs w:val="false"/>
          <w:sz w:val="26"/>
          <w:szCs w:val="26"/>
        </w:rPr>
        <w:t>уведомлений</w:t>
      </w:r>
      <w:r>
        <w:rPr>
          <w:b w:val="false"/>
          <w:bCs w:val="false"/>
          <w:sz w:val="26"/>
          <w:szCs w:val="26"/>
        </w:rPr>
        <w:t xml:space="preserve"> обеспечивает их регистрацию в установленном в Администрации порядке и направление заявителю способом, указанным в заявлении. </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Дата выдачи (направления) результата и его содержание фиксируются </w:t>
      </w:r>
      <w:r>
        <w:rPr>
          <w:b w:val="false"/>
          <w:bCs w:val="false"/>
          <w:sz w:val="26"/>
          <w:szCs w:val="26"/>
        </w:rPr>
        <w:t>в журнале регистрации исходящей документации.</w:t>
      </w:r>
    </w:p>
    <w:p>
      <w:pPr>
        <w:pStyle w:val="ConsPlusNormal"/>
        <w:ind w:left="0" w:right="0" w:firstLine="709"/>
        <w:jc w:val="both"/>
        <w:rPr>
          <w:rFonts w:ascii="Arial" w:hAnsi="Arial"/>
          <w:b w:val="false"/>
          <w:b w:val="false"/>
          <w:bCs w:val="false"/>
          <w:sz w:val="26"/>
          <w:szCs w:val="26"/>
        </w:rPr>
      </w:pPr>
      <w:r>
        <w:rPr>
          <w:b w:val="false"/>
          <w:bCs w:val="false"/>
          <w:sz w:val="26"/>
          <w:szCs w:val="26"/>
        </w:rPr>
        <w:t>3.7.4. Результатом административной процедуры являются:</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уведомление о включении молодой семьи в список на планируемый год;</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уведомление об отказе во включении молодой семьи в список на планируемый год;</w:t>
      </w:r>
    </w:p>
    <w:p>
      <w:pPr>
        <w:pStyle w:val="ConsPlusNormal"/>
        <w:ind w:left="0" w:right="0" w:firstLine="708"/>
        <w:jc w:val="both"/>
        <w:rPr>
          <w:rFonts w:ascii="Arial" w:hAnsi="Arial"/>
          <w:b w:val="false"/>
          <w:b w:val="false"/>
          <w:bCs w:val="false"/>
          <w:sz w:val="26"/>
          <w:szCs w:val="26"/>
        </w:rPr>
      </w:pPr>
      <w:r>
        <w:rPr>
          <w:b w:val="false"/>
          <w:bCs w:val="false"/>
          <w:sz w:val="26"/>
          <w:szCs w:val="26"/>
        </w:rPr>
        <w:t xml:space="preserve">3.7.5. Срок административной процедуры в </w:t>
      </w:r>
      <w:r>
        <w:rPr>
          <w:b w:val="false"/>
          <w:bCs w:val="false"/>
          <w:sz w:val="26"/>
          <w:szCs w:val="26"/>
        </w:rPr>
        <w:t>части</w:t>
      </w:r>
      <w:r>
        <w:rPr>
          <w:b w:val="false"/>
          <w:bCs w:val="false"/>
          <w:sz w:val="26"/>
          <w:szCs w:val="26"/>
        </w:rPr>
        <w:t xml:space="preserve"> включения молодой семьи в список на планируемый год -  10 рабочих дней со дня регистрации заявления </w:t>
      </w:r>
      <w:r>
        <w:rPr>
          <w:b w:val="false"/>
          <w:bCs w:val="false"/>
          <w:sz w:val="26"/>
          <w:szCs w:val="26"/>
        </w:rPr>
        <w:t>в Администрации</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r>
    </w:p>
    <w:p>
      <w:pPr>
        <w:pStyle w:val="ConsPlusNormal"/>
        <w:jc w:val="center"/>
        <w:rPr>
          <w:rFonts w:ascii="Arial" w:hAnsi="Arial"/>
          <w:b w:val="false"/>
          <w:b w:val="false"/>
          <w:bCs w:val="false"/>
          <w:sz w:val="26"/>
          <w:szCs w:val="26"/>
        </w:rPr>
      </w:pPr>
      <w:r>
        <w:rPr>
          <w:b w:val="false"/>
          <w:bCs w:val="false"/>
          <w:sz w:val="26"/>
          <w:szCs w:val="26"/>
        </w:rPr>
        <w:t>3.8. Рассмотрение заявления о признании молодой семьи претендентом на предоставление дополнительной социальной выплаты</w:t>
      </w:r>
    </w:p>
    <w:p>
      <w:pPr>
        <w:pStyle w:val="ConsPlusNormal"/>
        <w:ind w:left="0" w:right="0" w:firstLine="709"/>
        <w:jc w:val="both"/>
        <w:rPr>
          <w:rFonts w:ascii="Arial" w:hAnsi="Arial"/>
          <w:b w:val="false"/>
          <w:b w:val="false"/>
          <w:bCs w:val="false"/>
          <w:sz w:val="26"/>
          <w:szCs w:val="26"/>
        </w:rPr>
      </w:pPr>
      <w:r>
        <w:rPr>
          <w:b w:val="false"/>
          <w:bCs w:val="false"/>
          <w:sz w:val="26"/>
          <w:szCs w:val="26"/>
        </w:rPr>
      </w:r>
    </w:p>
    <w:p>
      <w:pPr>
        <w:pStyle w:val="ConsPlusNormal"/>
        <w:ind w:left="0" w:right="0" w:firstLine="709"/>
        <w:jc w:val="both"/>
        <w:rPr>
          <w:rFonts w:ascii="Arial" w:hAnsi="Arial"/>
          <w:b w:val="false"/>
          <w:b w:val="false"/>
          <w:bCs w:val="false"/>
          <w:sz w:val="26"/>
          <w:szCs w:val="26"/>
        </w:rPr>
      </w:pPr>
      <w:r>
        <w:rPr>
          <w:b w:val="false"/>
          <w:bCs w:val="false"/>
          <w:sz w:val="26"/>
          <w:szCs w:val="26"/>
        </w:rPr>
        <w:t>3.8.1. Основанием для начала административной процедуры является окончание административной процедуры по приему документов, необходимых для предоставления муниципальной услуги;</w:t>
      </w:r>
    </w:p>
    <w:p>
      <w:pPr>
        <w:pStyle w:val="ConsPlusNormal"/>
        <w:ind w:left="0" w:right="0" w:firstLine="709"/>
        <w:jc w:val="both"/>
        <w:rPr>
          <w:rFonts w:ascii="Arial" w:hAnsi="Arial"/>
          <w:b w:val="false"/>
          <w:b w:val="false"/>
          <w:bCs w:val="false"/>
          <w:sz w:val="26"/>
          <w:szCs w:val="26"/>
        </w:rPr>
      </w:pPr>
      <w:r>
        <w:rPr>
          <w:b w:val="false"/>
          <w:bCs w:val="false"/>
          <w:sz w:val="26"/>
          <w:szCs w:val="26"/>
        </w:rPr>
        <w:t>3.8.2. Уполномоченн</w:t>
      </w:r>
      <w:r>
        <w:rPr>
          <w:b w:val="false"/>
          <w:bCs w:val="false"/>
          <w:sz w:val="26"/>
          <w:szCs w:val="26"/>
        </w:rPr>
        <w:t>ый сотрудник Отдела</w:t>
      </w:r>
      <w:r>
        <w:rPr>
          <w:b w:val="false"/>
          <w:bCs w:val="false"/>
          <w:sz w:val="26"/>
          <w:szCs w:val="26"/>
        </w:rPr>
        <w:t xml:space="preserve"> осуществляет действия, предусмотренные подпунктами «а», «д» пункта 3.2.2 Регламента.</w:t>
      </w:r>
    </w:p>
    <w:p>
      <w:pPr>
        <w:pStyle w:val="ConsPlusNormal"/>
        <w:ind w:left="0" w:right="0" w:firstLine="708"/>
        <w:jc w:val="both"/>
        <w:rPr>
          <w:rFonts w:ascii="Arial" w:hAnsi="Arial"/>
          <w:b w:val="false"/>
          <w:b w:val="false"/>
          <w:bCs w:val="false"/>
          <w:sz w:val="26"/>
          <w:szCs w:val="26"/>
        </w:rPr>
      </w:pPr>
      <w:r>
        <w:rPr>
          <w:b w:val="false"/>
          <w:bCs w:val="false"/>
          <w:sz w:val="26"/>
          <w:szCs w:val="26"/>
        </w:rPr>
        <w:t>Уполномоченн</w:t>
      </w:r>
      <w:r>
        <w:rPr>
          <w:b w:val="false"/>
          <w:bCs w:val="false"/>
          <w:sz w:val="26"/>
          <w:szCs w:val="26"/>
        </w:rPr>
        <w:t>ый сотрудник Отдела</w:t>
      </w:r>
      <w:r>
        <w:rPr>
          <w:b w:val="false"/>
          <w:bCs w:val="false"/>
          <w:sz w:val="26"/>
          <w:szCs w:val="26"/>
        </w:rPr>
        <w:t xml:space="preserve"> проверяет наличие оснований для отказа в признании молодой семьи претендентом на получение дополнительной социальной выплаты, установленных пунктом 2.</w:t>
      </w:r>
      <w:r>
        <w:rPr>
          <w:b w:val="false"/>
          <w:bCs w:val="false"/>
          <w:sz w:val="26"/>
          <w:szCs w:val="26"/>
        </w:rPr>
        <w:t>9.9.</w:t>
      </w:r>
      <w:r>
        <w:rPr>
          <w:b w:val="false"/>
          <w:bCs w:val="false"/>
          <w:sz w:val="26"/>
          <w:szCs w:val="26"/>
        </w:rPr>
        <w:t xml:space="preserve"> Регламента, и при их отсутствии подготавливает проект </w:t>
      </w:r>
      <w:r>
        <w:rPr>
          <w:b w:val="false"/>
          <w:bCs w:val="false"/>
          <w:sz w:val="26"/>
          <w:szCs w:val="26"/>
        </w:rPr>
        <w:t>решения</w:t>
      </w:r>
      <w:r>
        <w:rPr>
          <w:b w:val="false"/>
          <w:bCs w:val="false"/>
          <w:sz w:val="26"/>
          <w:szCs w:val="26"/>
        </w:rPr>
        <w:t xml:space="preserve"> о признании молодой семьи претендентом на предоставление дополнительной социальной выплаты</w:t>
      </w:r>
      <w:r>
        <w:rPr>
          <w:b w:val="false"/>
          <w:bCs w:val="false"/>
          <w:sz w:val="26"/>
          <w:szCs w:val="26"/>
        </w:rPr>
        <w:t>, а также проект уведомления в соответствии с п.3.8.4. настоящего Регламента</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При наличии оснований для отказа в признании молодой семьи претендентом на предоставление дополнительной социальной выплаты, установленных пунктом 2.</w:t>
      </w:r>
      <w:r>
        <w:rPr>
          <w:b w:val="false"/>
          <w:bCs w:val="false"/>
          <w:sz w:val="26"/>
          <w:szCs w:val="26"/>
        </w:rPr>
        <w:t>9.9.</w:t>
      </w:r>
      <w:r>
        <w:rPr>
          <w:b w:val="false"/>
          <w:bCs w:val="false"/>
          <w:sz w:val="26"/>
          <w:szCs w:val="26"/>
        </w:rPr>
        <w:t xml:space="preserve">  Регламента, </w:t>
      </w:r>
      <w:r>
        <w:rPr>
          <w:b w:val="false"/>
          <w:bCs w:val="false"/>
          <w:sz w:val="26"/>
          <w:szCs w:val="26"/>
        </w:rPr>
        <w:t>у</w:t>
      </w:r>
      <w:r>
        <w:rPr>
          <w:b w:val="false"/>
          <w:bCs w:val="false"/>
          <w:sz w:val="26"/>
          <w:szCs w:val="26"/>
        </w:rPr>
        <w:t>полномоченн</w:t>
      </w:r>
      <w:r>
        <w:rPr>
          <w:b w:val="false"/>
          <w:bCs w:val="false"/>
          <w:sz w:val="26"/>
          <w:szCs w:val="26"/>
        </w:rPr>
        <w:t>ый сотрудник Отдела</w:t>
      </w:r>
      <w:r>
        <w:rPr>
          <w:b w:val="false"/>
          <w:bCs w:val="false"/>
          <w:sz w:val="26"/>
          <w:szCs w:val="26"/>
        </w:rPr>
        <w:t xml:space="preserve"> осуществляет подготовку проекта </w:t>
      </w:r>
      <w:r>
        <w:rPr>
          <w:b w:val="false"/>
          <w:bCs w:val="false"/>
          <w:sz w:val="26"/>
          <w:szCs w:val="26"/>
        </w:rPr>
        <w:t>решения</w:t>
      </w:r>
      <w:r>
        <w:rPr>
          <w:b w:val="false"/>
          <w:bCs w:val="false"/>
          <w:sz w:val="26"/>
          <w:szCs w:val="26"/>
        </w:rPr>
        <w:t xml:space="preserve"> об отказе в признании претендентом на предоставление дополнительной социальной выплаты</w:t>
      </w:r>
      <w:r>
        <w:rPr>
          <w:b w:val="false"/>
          <w:bCs w:val="false"/>
          <w:sz w:val="26"/>
          <w:szCs w:val="26"/>
        </w:rPr>
        <w:t>, а также проект уведомления в соответствии с п.3.8.4. настоящего Регламента</w:t>
      </w:r>
      <w:r>
        <w:rPr>
          <w:b w:val="false"/>
          <w:bCs w:val="false"/>
          <w:sz w:val="26"/>
          <w:szCs w:val="26"/>
        </w:rPr>
        <w:t>.</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3.8.3. Проекты </w:t>
      </w:r>
      <w:r>
        <w:rPr>
          <w:b w:val="false"/>
          <w:bCs w:val="false"/>
          <w:sz w:val="26"/>
          <w:szCs w:val="26"/>
        </w:rPr>
        <w:t>решений</w:t>
      </w:r>
      <w:r>
        <w:rPr>
          <w:b w:val="false"/>
          <w:bCs w:val="false"/>
          <w:sz w:val="26"/>
          <w:szCs w:val="26"/>
        </w:rPr>
        <w:t xml:space="preserve"> о признании молодой семьи претендентом на предоставление дополнительной социальной выплаты, об отказе в признании претендентом на предоставление дополнительной социальной выплаты, а также проект</w:t>
      </w:r>
      <w:r>
        <w:rPr>
          <w:b w:val="false"/>
          <w:bCs w:val="false"/>
          <w:sz w:val="26"/>
          <w:szCs w:val="26"/>
        </w:rPr>
        <w:t>ы</w:t>
      </w:r>
      <w:r>
        <w:rPr>
          <w:b w:val="false"/>
          <w:bCs w:val="false"/>
          <w:sz w:val="26"/>
          <w:szCs w:val="26"/>
        </w:rPr>
        <w:t xml:space="preserve"> уведомлени</w:t>
      </w:r>
      <w:r>
        <w:rPr>
          <w:b w:val="false"/>
          <w:bCs w:val="false"/>
          <w:sz w:val="26"/>
          <w:szCs w:val="26"/>
        </w:rPr>
        <w:t>й</w:t>
      </w:r>
      <w:r>
        <w:rPr>
          <w:b w:val="false"/>
          <w:bCs w:val="false"/>
          <w:sz w:val="26"/>
          <w:szCs w:val="26"/>
        </w:rPr>
        <w:t xml:space="preserve"> в соответствии с п.3.</w:t>
      </w:r>
      <w:r>
        <w:rPr>
          <w:b w:val="false"/>
          <w:bCs w:val="false"/>
          <w:sz w:val="26"/>
          <w:szCs w:val="26"/>
        </w:rPr>
        <w:t>8</w:t>
      </w:r>
      <w:r>
        <w:rPr>
          <w:b w:val="false"/>
          <w:bCs w:val="false"/>
          <w:sz w:val="26"/>
          <w:szCs w:val="26"/>
        </w:rPr>
        <w:t>.4. настоящего Регламента передаются на подпис</w:t>
      </w:r>
      <w:r>
        <w:rPr>
          <w:b w:val="false"/>
          <w:bCs w:val="false"/>
          <w:position w:val="0"/>
          <w:sz w:val="26"/>
          <w:sz w:val="26"/>
          <w:szCs w:val="26"/>
          <w:vertAlign w:val="baseline"/>
        </w:rPr>
        <w:t xml:space="preserve">ь Заместителю Главы района </w:t>
      </w:r>
      <w:r>
        <w:rPr>
          <w:b w:val="false"/>
          <w:bCs w:val="false"/>
          <w:position w:val="0"/>
          <w:sz w:val="26"/>
          <w:sz w:val="26"/>
          <w:szCs w:val="26"/>
          <w:vertAlign w:val="baseline"/>
        </w:rPr>
        <w:t xml:space="preserve">и подлежат </w:t>
      </w:r>
      <w:r>
        <w:rPr>
          <w:b w:val="false"/>
          <w:bCs w:val="false"/>
          <w:position w:val="0"/>
          <w:sz w:val="26"/>
          <w:sz w:val="26"/>
          <w:szCs w:val="26"/>
          <w:vertAlign w:val="baseline"/>
        </w:rPr>
        <w:t>подписанию в течение 1 рабочего дня со дня поступления к нему указанных документов.</w:t>
      </w:r>
    </w:p>
    <w:p>
      <w:pPr>
        <w:pStyle w:val="ConsPlusNormal"/>
        <w:ind w:left="0" w:right="0" w:firstLine="709"/>
        <w:jc w:val="both"/>
        <w:rPr>
          <w:rFonts w:ascii="Arial" w:hAnsi="Arial"/>
          <w:b w:val="false"/>
          <w:b w:val="false"/>
          <w:bCs w:val="false"/>
          <w:sz w:val="26"/>
          <w:szCs w:val="26"/>
        </w:rPr>
      </w:pPr>
      <w:r>
        <w:rPr>
          <w:b w:val="false"/>
          <w:bCs w:val="false"/>
          <w:sz w:val="26"/>
          <w:szCs w:val="26"/>
        </w:rPr>
        <w:t xml:space="preserve">Сотрудник Отдела не позднее 1 рабочего дня со дня подписания </w:t>
      </w:r>
      <w:r>
        <w:rPr>
          <w:b w:val="false"/>
          <w:bCs w:val="false"/>
          <w:sz w:val="26"/>
          <w:szCs w:val="26"/>
        </w:rPr>
        <w:t>Заместителем Главы района</w:t>
      </w:r>
      <w:r>
        <w:rPr>
          <w:b w:val="false"/>
          <w:bCs w:val="false"/>
          <w:sz w:val="26"/>
          <w:szCs w:val="26"/>
        </w:rPr>
        <w:t xml:space="preserve"> </w:t>
      </w:r>
      <w:r>
        <w:rPr>
          <w:b w:val="false"/>
          <w:bCs w:val="false"/>
          <w:sz w:val="26"/>
          <w:szCs w:val="26"/>
        </w:rPr>
        <w:t>уведомлений</w:t>
      </w:r>
      <w:r>
        <w:rPr>
          <w:b w:val="false"/>
          <w:bCs w:val="false"/>
          <w:sz w:val="26"/>
          <w:szCs w:val="26"/>
        </w:rPr>
        <w:t xml:space="preserve"> обеспечивает их регистрацию в установленном в Администрации порядке и направление заявителю способом, указанным в заявлении. </w:t>
      </w:r>
    </w:p>
    <w:p>
      <w:pPr>
        <w:pStyle w:val="ConsPlusNormal"/>
        <w:ind w:left="0" w:right="0" w:firstLine="709"/>
        <w:jc w:val="both"/>
        <w:rPr>
          <w:rFonts w:ascii="Arial" w:hAnsi="Arial"/>
          <w:b w:val="false"/>
          <w:b w:val="false"/>
          <w:bCs w:val="false"/>
          <w:sz w:val="26"/>
          <w:szCs w:val="26"/>
        </w:rPr>
      </w:pPr>
      <w:r>
        <w:rPr>
          <w:b w:val="false"/>
          <w:bCs w:val="false"/>
          <w:position w:val="0"/>
          <w:sz w:val="26"/>
          <w:sz w:val="26"/>
          <w:szCs w:val="26"/>
          <w:vertAlign w:val="baseline"/>
        </w:rPr>
        <w:t>Дата выдачи (направления) результата и его содержание фиксируютс</w:t>
      </w:r>
      <w:r>
        <w:rPr>
          <w:b w:val="false"/>
          <w:bCs w:val="false"/>
          <w:position w:val="0"/>
          <w:sz w:val="26"/>
          <w:sz w:val="26"/>
          <w:szCs w:val="26"/>
          <w:vertAlign w:val="baseline"/>
        </w:rPr>
        <w:t>я в журнале регистрации исходящих документов</w:t>
      </w:r>
      <w:r>
        <w:rPr>
          <w:b w:val="false"/>
          <w:bCs w:val="false"/>
          <w:position w:val="0"/>
          <w:sz w:val="26"/>
          <w:sz w:val="26"/>
          <w:szCs w:val="26"/>
          <w:vertAlign w:val="baseline"/>
        </w:rPr>
        <w:t>.</w:t>
      </w:r>
    </w:p>
    <w:p>
      <w:pPr>
        <w:pStyle w:val="ConsPlusNormal"/>
        <w:ind w:left="0" w:right="0" w:firstLine="709"/>
        <w:jc w:val="both"/>
        <w:rPr>
          <w:rFonts w:ascii="Arial" w:hAnsi="Arial"/>
          <w:b w:val="false"/>
          <w:b w:val="false"/>
          <w:bCs w:val="false"/>
          <w:sz w:val="26"/>
          <w:szCs w:val="26"/>
        </w:rPr>
      </w:pPr>
      <w:r>
        <w:rPr>
          <w:b w:val="false"/>
          <w:bCs w:val="false"/>
          <w:sz w:val="26"/>
          <w:szCs w:val="26"/>
        </w:rPr>
        <w:t>3.8.4. Результатом административной процедуры являются:</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уведомление о признании молодой семьи претендентом на предоставление дополнительной социальной выплаты;</w:t>
      </w:r>
    </w:p>
    <w:p>
      <w:pPr>
        <w:pStyle w:val="Style28"/>
        <w:ind w:left="0" w:right="0" w:firstLine="709"/>
        <w:jc w:val="both"/>
        <w:rPr>
          <w:rFonts w:ascii="Arial" w:hAnsi="Arial" w:cs="Arial"/>
          <w:b w:val="false"/>
          <w:b w:val="false"/>
          <w:bCs w:val="false"/>
          <w:sz w:val="26"/>
          <w:szCs w:val="26"/>
        </w:rPr>
      </w:pPr>
      <w:r>
        <w:rPr>
          <w:rFonts w:cs="Arial" w:ascii="Arial" w:hAnsi="Arial"/>
          <w:b w:val="false"/>
          <w:bCs w:val="false"/>
          <w:sz w:val="26"/>
          <w:szCs w:val="26"/>
        </w:rPr>
        <w:t>уведомление об отказе в признании молодой семьи претендентом на предоставление дополнительной социальной выплаты.</w:t>
      </w:r>
    </w:p>
    <w:p>
      <w:pPr>
        <w:pStyle w:val="ConsPlusNormal"/>
        <w:ind w:left="0" w:right="0" w:firstLine="708"/>
        <w:jc w:val="both"/>
        <w:rPr>
          <w:rFonts w:ascii="Arial" w:hAnsi="Arial"/>
          <w:b w:val="false"/>
          <w:b w:val="false"/>
          <w:bCs w:val="false"/>
          <w:sz w:val="26"/>
          <w:szCs w:val="26"/>
        </w:rPr>
      </w:pPr>
      <w:r>
        <w:rPr>
          <w:b w:val="false"/>
          <w:bCs w:val="false"/>
          <w:sz w:val="26"/>
          <w:szCs w:val="26"/>
        </w:rPr>
        <w:t xml:space="preserve">3.8.5. Срок административной процедуры - 15 рабочих дней </w:t>
      </w:r>
      <w:r>
        <w:rPr>
          <w:rFonts w:cs="Arial"/>
          <w:b w:val="false"/>
          <w:bCs w:val="false"/>
          <w:sz w:val="26"/>
          <w:szCs w:val="26"/>
        </w:rPr>
        <w:t>со дня поступления всех документов, необходимых для предоставления муниципальной услуги в соответствии с подразделами 2.6. и 2.7. Регламента, в Администрацию</w:t>
      </w:r>
      <w:r>
        <w:rPr>
          <w:rFonts w:cs="Arial"/>
          <w:b w:val="false"/>
          <w:bCs w:val="false"/>
          <w:i w:val="false"/>
          <w:iCs w:val="false"/>
          <w:sz w:val="26"/>
          <w:szCs w:val="26"/>
        </w:rPr>
        <w:t xml:space="preserve">. </w:t>
      </w:r>
    </w:p>
    <w:p>
      <w:pPr>
        <w:pStyle w:val="Style28"/>
        <w:ind w:left="0" w:right="0" w:firstLine="709"/>
        <w:jc w:val="both"/>
        <w:rPr>
          <w:rFonts w:ascii="Arial" w:hAnsi="Arial" w:cs="Arial"/>
          <w:sz w:val="26"/>
          <w:szCs w:val="26"/>
        </w:rPr>
      </w:pPr>
      <w:r>
        <w:rPr>
          <w:rFonts w:cs="Arial" w:ascii="Arial" w:hAnsi="Arial"/>
          <w:sz w:val="26"/>
          <w:szCs w:val="26"/>
        </w:rPr>
      </w:r>
    </w:p>
    <w:p>
      <w:pPr>
        <w:pStyle w:val="Style28"/>
        <w:autoSpaceDE w:val="false"/>
        <w:bidi w:val="0"/>
        <w:spacing w:lineRule="auto" w:line="240" w:before="0" w:after="0"/>
        <w:ind w:left="0" w:right="38" w:firstLine="567"/>
        <w:contextualSpacing/>
        <w:jc w:val="center"/>
        <w:rPr/>
      </w:pPr>
      <w:r>
        <w:rPr>
          <w:rStyle w:val="Style13"/>
          <w:rFonts w:cs="Arial" w:ascii="Arial" w:hAnsi="Arial"/>
          <w:b/>
          <w:bCs/>
          <w:color w:val="auto"/>
          <w:sz w:val="26"/>
          <w:szCs w:val="26"/>
          <w:lang w:val="en-US"/>
        </w:rPr>
        <w:t>IV</w:t>
      </w:r>
      <w:r>
        <w:rPr>
          <w:rStyle w:val="Style13"/>
          <w:rFonts w:cs="Arial" w:ascii="Arial" w:hAnsi="Arial"/>
          <w:b/>
          <w:bCs/>
          <w:color w:val="auto"/>
          <w:sz w:val="26"/>
          <w:szCs w:val="26"/>
        </w:rPr>
        <w:t xml:space="preserve">. Формы контроля за </w:t>
      </w:r>
      <w:r>
        <w:rPr>
          <w:rStyle w:val="Style13"/>
          <w:rFonts w:cs="Arial" w:ascii="Arial" w:hAnsi="Arial"/>
          <w:b/>
          <w:bCs/>
          <w:color w:val="auto"/>
          <w:sz w:val="26"/>
          <w:szCs w:val="26"/>
        </w:rPr>
        <w:t>исполнением административного регламента</w:t>
      </w:r>
    </w:p>
    <w:p>
      <w:pPr>
        <w:pStyle w:val="Style28"/>
        <w:autoSpaceDE w:val="false"/>
        <w:bidi w:val="0"/>
        <w:spacing w:lineRule="auto" w:line="240" w:before="0" w:after="0"/>
        <w:ind w:left="0" w:right="38" w:firstLine="567"/>
        <w:contextualSpacing/>
        <w:jc w:val="center"/>
        <w:rPr>
          <w:rFonts w:ascii="Arial" w:hAnsi="Arial" w:cs="Arial"/>
          <w:b/>
          <w:b/>
          <w:bCs/>
          <w:color w:val="auto"/>
          <w:sz w:val="26"/>
          <w:szCs w:val="26"/>
        </w:rPr>
      </w:pPr>
      <w:r>
        <w:rPr>
          <w:rFonts w:cs="Arial" w:ascii="Arial" w:hAnsi="Arial"/>
          <w:b/>
          <w:bCs/>
          <w:color w:val="auto"/>
          <w:sz w:val="26"/>
          <w:szCs w:val="26"/>
        </w:rPr>
      </w:r>
    </w:p>
    <w:p>
      <w:pPr>
        <w:pStyle w:val="Style28"/>
        <w:tabs>
          <w:tab w:val="left" w:pos="3165" w:leader="none"/>
        </w:tabs>
        <w:autoSpaceDE w:val="false"/>
        <w:bidi w:val="0"/>
        <w:spacing w:lineRule="auto" w:line="240" w:before="0" w:after="0"/>
        <w:ind w:left="0" w:right="38" w:firstLine="567"/>
        <w:contextualSpacing/>
        <w:jc w:val="center"/>
        <w:rPr>
          <w:rFonts w:ascii="Arial" w:hAnsi="Arial" w:cs="Arial"/>
          <w:b/>
          <w:b/>
          <w:bCs/>
          <w:color w:val="auto"/>
          <w:sz w:val="26"/>
          <w:szCs w:val="26"/>
        </w:rPr>
      </w:pPr>
      <w:r>
        <w:rPr>
          <w:rFonts w:cs="Arial" w:ascii="Arial" w:hAnsi="Arial"/>
          <w:b/>
          <w:bCs/>
          <w:color w:val="auto"/>
          <w:sz w:val="26"/>
          <w:szCs w:val="26"/>
        </w:rPr>
        <w:t>4.1. Порядок осуществления текущего контроля за соблюдением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pPr>
        <w:pStyle w:val="Style28"/>
        <w:autoSpaceDE w:val="false"/>
        <w:bidi w:val="0"/>
        <w:spacing w:lineRule="auto" w:line="240" w:before="0" w:after="0"/>
        <w:ind w:left="0" w:right="38" w:firstLine="567"/>
        <w:contextualSpacing/>
        <w:jc w:val="both"/>
        <w:rPr>
          <w:rFonts w:ascii="Arial" w:hAnsi="Arial" w:cs="Arial"/>
          <w:color w:val="auto"/>
          <w:sz w:val="26"/>
          <w:szCs w:val="26"/>
        </w:rPr>
      </w:pPr>
      <w:r>
        <w:rPr>
          <w:rFonts w:cs="Arial" w:ascii="Arial" w:hAnsi="Arial"/>
          <w:color w:val="auto"/>
          <w:sz w:val="26"/>
          <w:szCs w:val="26"/>
        </w:rPr>
      </w:r>
    </w:p>
    <w:p>
      <w:pPr>
        <w:pStyle w:val="Style28"/>
        <w:autoSpaceDE w:val="false"/>
        <w:bidi w:val="0"/>
        <w:spacing w:lineRule="auto" w:line="240" w:before="0" w:after="0"/>
        <w:ind w:left="0" w:right="38" w:firstLine="567"/>
        <w:contextualSpacing/>
        <w:jc w:val="both"/>
        <w:rPr>
          <w:rFonts w:ascii="Arial" w:hAnsi="Arial" w:cs="Arial"/>
          <w:color w:val="auto"/>
          <w:sz w:val="26"/>
          <w:szCs w:val="26"/>
        </w:rPr>
      </w:pPr>
      <w:r>
        <w:rPr>
          <w:rFonts w:cs="Arial" w:ascii="Arial" w:hAnsi="Arial"/>
          <w:color w:val="auto"/>
          <w:sz w:val="26"/>
          <w:szCs w:val="26"/>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сотрудниками Администрации, осуществляют руководитель, ответственный за организацию работы по предоставлению муниципальной услуги, а также должностные лица Администрации.</w:t>
      </w:r>
    </w:p>
    <w:p>
      <w:pPr>
        <w:pStyle w:val="Style28"/>
        <w:autoSpaceDE w:val="false"/>
        <w:bidi w:val="0"/>
        <w:spacing w:lineRule="auto" w:line="240" w:before="0" w:after="0"/>
        <w:ind w:left="0" w:right="38" w:firstLine="567"/>
        <w:contextualSpacing/>
        <w:jc w:val="both"/>
        <w:rPr>
          <w:rFonts w:ascii="Arial" w:hAnsi="Arial" w:cs="Arial"/>
          <w:color w:val="auto"/>
          <w:sz w:val="26"/>
          <w:szCs w:val="26"/>
        </w:rPr>
      </w:pPr>
      <w:r>
        <w:rPr>
          <w:rFonts w:cs="Arial" w:ascii="Arial" w:hAnsi="Arial"/>
          <w:color w:val="auto"/>
          <w:sz w:val="26"/>
          <w:szCs w:val="26"/>
        </w:rPr>
        <w:t>Перечень должностных лиц, осуществляющих текущий контроль, устанавливается индивидуальными правовыми актами Администрации, должностными регламентами и должностными инструкциями сотрудников Администрации.</w:t>
      </w:r>
    </w:p>
    <w:p>
      <w:pPr>
        <w:pStyle w:val="Style28"/>
        <w:autoSpaceDE w:val="false"/>
        <w:bidi w:val="0"/>
        <w:spacing w:lineRule="auto" w:line="240" w:before="0" w:after="0"/>
        <w:ind w:left="0" w:right="38" w:firstLine="567"/>
        <w:contextualSpacing/>
        <w:jc w:val="both"/>
        <w:rPr>
          <w:rFonts w:ascii="Arial" w:hAnsi="Arial" w:cs="Arial"/>
          <w:color w:val="auto"/>
          <w:sz w:val="26"/>
          <w:szCs w:val="26"/>
        </w:rPr>
      </w:pPr>
      <w:r>
        <w:rPr>
          <w:rFonts w:cs="Arial" w:ascii="Arial" w:hAnsi="Arial"/>
          <w:color w:val="auto"/>
          <w:sz w:val="26"/>
          <w:szCs w:val="26"/>
        </w:rPr>
        <w:t xml:space="preserve">Текущий контроль осуществляется путем проведения уполномоченным должностным лицом, ответственным за организацию работы по предоставлению муниципальной услуги, проверок соблюдения и предоставления сотрудниками Администрации положений настоящего </w:t>
      </w:r>
      <w:r>
        <w:rPr>
          <w:rFonts w:cs="Arial" w:ascii="Arial" w:hAnsi="Arial"/>
          <w:color w:val="auto"/>
          <w:sz w:val="26"/>
          <w:szCs w:val="26"/>
        </w:rPr>
        <w:t>Р</w:t>
      </w:r>
      <w:r>
        <w:rPr>
          <w:rFonts w:cs="Arial" w:ascii="Arial" w:hAnsi="Arial"/>
          <w:color w:val="auto"/>
          <w:sz w:val="26"/>
          <w:szCs w:val="26"/>
        </w:rPr>
        <w:t>егламента.</w:t>
      </w:r>
    </w:p>
    <w:p>
      <w:pPr>
        <w:pStyle w:val="Style28"/>
        <w:bidi w:val="0"/>
        <w:spacing w:lineRule="auto" w:line="240" w:before="0" w:after="0"/>
        <w:ind w:left="0" w:right="0" w:firstLine="567"/>
        <w:contextualSpacing/>
        <w:rPr>
          <w:rFonts w:ascii="Arial" w:hAnsi="Arial" w:cs="Arial"/>
          <w:color w:val="auto"/>
          <w:sz w:val="26"/>
          <w:szCs w:val="26"/>
        </w:rPr>
      </w:pPr>
      <w:r>
        <w:rPr>
          <w:rFonts w:cs="Arial" w:ascii="Arial" w:hAnsi="Arial"/>
          <w:color w:val="auto"/>
          <w:sz w:val="26"/>
          <w:szCs w:val="26"/>
        </w:rPr>
      </w:r>
    </w:p>
    <w:p>
      <w:pPr>
        <w:pStyle w:val="Style28"/>
        <w:autoSpaceDE w:val="false"/>
        <w:bidi w:val="0"/>
        <w:spacing w:lineRule="auto" w:line="240" w:before="0" w:after="0"/>
        <w:ind w:left="0" w:right="38" w:firstLine="567"/>
        <w:contextualSpacing/>
        <w:jc w:val="both"/>
        <w:rPr>
          <w:rFonts w:ascii="Arial" w:hAnsi="Arial" w:cs="Arial"/>
          <w:color w:val="auto"/>
          <w:sz w:val="26"/>
          <w:szCs w:val="26"/>
        </w:rPr>
      </w:pPr>
      <w:r>
        <w:rPr>
          <w:rFonts w:cs="Arial" w:ascii="Arial" w:hAnsi="Arial"/>
          <w:color w:val="auto"/>
          <w:sz w:val="26"/>
          <w:szCs w:val="26"/>
        </w:rPr>
      </w:r>
    </w:p>
    <w:p>
      <w:pPr>
        <w:pStyle w:val="Style28"/>
        <w:autoSpaceDE w:val="false"/>
        <w:bidi w:val="0"/>
        <w:spacing w:lineRule="auto" w:line="240" w:before="0" w:after="0"/>
        <w:ind w:left="0" w:right="38" w:firstLine="567"/>
        <w:contextualSpacing/>
        <w:jc w:val="center"/>
        <w:rPr>
          <w:rFonts w:ascii="Arial" w:hAnsi="Arial" w:cs="Arial"/>
          <w:b/>
          <w:b/>
          <w:bCs/>
          <w:color w:val="auto"/>
          <w:sz w:val="26"/>
          <w:szCs w:val="26"/>
        </w:rPr>
      </w:pPr>
      <w:r>
        <w:rPr>
          <w:rFonts w:cs="Arial" w:ascii="Arial" w:hAnsi="Arial"/>
          <w:b/>
          <w:bCs/>
          <w:color w:val="auto"/>
          <w:sz w:val="26"/>
          <w:szCs w:val="26"/>
        </w:rPr>
        <w:t xml:space="preserve">4.2. </w:t>
      </w:r>
      <w:r>
        <w:rPr>
          <w:rFonts w:cs="Arial" w:ascii="Arial" w:hAnsi="Arial"/>
          <w:b/>
          <w:bCs/>
          <w:color w:val="auto"/>
          <w:sz w:val="26"/>
          <w:szCs w:val="26"/>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pPr>
        <w:pStyle w:val="Style28"/>
        <w:autoSpaceDE w:val="false"/>
        <w:bidi w:val="0"/>
        <w:spacing w:lineRule="auto" w:line="240" w:before="0" w:after="0"/>
        <w:ind w:left="0" w:right="38" w:hanging="0"/>
        <w:contextualSpacing/>
        <w:jc w:val="both"/>
        <w:rPr>
          <w:rFonts w:ascii="Arial" w:hAnsi="Arial" w:cs="Arial"/>
          <w:color w:val="auto"/>
          <w:sz w:val="26"/>
          <w:szCs w:val="26"/>
        </w:rPr>
      </w:pPr>
      <w:r>
        <w:rPr>
          <w:rFonts w:cs="Arial" w:ascii="Arial" w:hAnsi="Arial"/>
          <w:color w:val="auto"/>
          <w:sz w:val="26"/>
          <w:szCs w:val="26"/>
        </w:rPr>
      </w:r>
    </w:p>
    <w:p>
      <w:pPr>
        <w:pStyle w:val="Style28"/>
        <w:autoSpaceDE w:val="false"/>
        <w:bidi w:val="0"/>
        <w:spacing w:lineRule="auto" w:line="240" w:before="0" w:after="0"/>
        <w:ind w:left="0" w:right="38" w:firstLine="567"/>
        <w:contextualSpacing/>
        <w:jc w:val="both"/>
        <w:rPr>
          <w:rFonts w:ascii="Arial" w:hAnsi="Arial" w:cs="Arial"/>
          <w:color w:val="auto"/>
          <w:sz w:val="26"/>
          <w:szCs w:val="26"/>
        </w:rPr>
      </w:pPr>
      <w:r>
        <w:rPr>
          <w:rFonts w:cs="Arial" w:ascii="Arial" w:hAnsi="Arial"/>
          <w:color w:val="auto"/>
          <w:sz w:val="26"/>
          <w:szCs w:val="26"/>
        </w:rPr>
        <w:t>Администрация организует и осуществляет контроль за предоставлением муниципальной услуги.</w:t>
      </w:r>
    </w:p>
    <w:p>
      <w:pPr>
        <w:pStyle w:val="Style28"/>
        <w:autoSpaceDE w:val="false"/>
        <w:bidi w:val="0"/>
        <w:spacing w:lineRule="auto" w:line="240" w:before="0" w:after="0"/>
        <w:ind w:left="0" w:right="38" w:firstLine="567"/>
        <w:contextualSpacing/>
        <w:jc w:val="both"/>
        <w:rPr>
          <w:rFonts w:ascii="Arial" w:hAnsi="Arial" w:cs="Arial"/>
          <w:color w:val="auto"/>
          <w:sz w:val="26"/>
          <w:szCs w:val="26"/>
        </w:rPr>
      </w:pPr>
      <w:r>
        <w:rPr>
          <w:rFonts w:cs="Arial" w:ascii="Arial" w:hAnsi="Arial"/>
          <w:color w:val="auto"/>
          <w:sz w:val="26"/>
          <w:szCs w:val="26"/>
        </w:rPr>
        <w:t>Контроль за полнотой и качеством предоставления муниципальной услуги включает в себя проведение проверок не реже одного раза в течение календарного года,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сотрудников Администрации.</w:t>
      </w:r>
    </w:p>
    <w:p>
      <w:pPr>
        <w:pStyle w:val="Style28"/>
        <w:autoSpaceDE w:val="false"/>
        <w:bidi w:val="0"/>
        <w:spacing w:lineRule="auto" w:line="240" w:before="0" w:after="0"/>
        <w:ind w:left="0" w:right="38" w:firstLine="567"/>
        <w:contextualSpacing/>
        <w:jc w:val="both"/>
        <w:rPr>
          <w:rFonts w:ascii="Arial" w:hAnsi="Arial" w:cs="Arial"/>
          <w:color w:val="auto"/>
          <w:sz w:val="26"/>
          <w:szCs w:val="26"/>
        </w:rPr>
      </w:pPr>
      <w:r>
        <w:rPr>
          <w:rFonts w:cs="Arial" w:ascii="Arial" w:hAnsi="Arial"/>
          <w:color w:val="auto"/>
          <w:sz w:val="26"/>
          <w:szCs w:val="26"/>
        </w:rPr>
        <w:t>По результатам контроля осуществляется привлечение виновных лиц к ответственности в соответствии с законодательством Российской Федерации.</w:t>
      </w:r>
    </w:p>
    <w:p>
      <w:pPr>
        <w:pStyle w:val="Style28"/>
        <w:bidi w:val="0"/>
        <w:spacing w:lineRule="auto" w:line="240" w:before="0" w:after="0"/>
        <w:ind w:left="0" w:right="38" w:firstLine="567"/>
        <w:contextualSpacing/>
        <w:jc w:val="both"/>
        <w:rPr>
          <w:rFonts w:ascii="Arial" w:hAnsi="Arial" w:cs="Arial"/>
          <w:color w:val="auto"/>
          <w:sz w:val="26"/>
          <w:szCs w:val="26"/>
        </w:rPr>
      </w:pPr>
      <w:r>
        <w:rPr>
          <w:rFonts w:cs="Arial" w:ascii="Arial" w:hAnsi="Arial"/>
          <w:color w:val="auto"/>
          <w:sz w:val="26"/>
          <w:szCs w:val="26"/>
        </w:rPr>
        <w:t>Периодичность проведения проверок может носить плановый характер (осуществляться на основании квартальных, полугодовых или годовых планов работы), тематический характер (проверка исполнения муниципальной услуги по отдельным вопросам, связанным с предоставлением муниципальной услуги) и внеплановый характер (по конкретному обращению).</w:t>
      </w:r>
    </w:p>
    <w:p>
      <w:pPr>
        <w:pStyle w:val="Style28"/>
        <w:autoSpaceDE w:val="false"/>
        <w:bidi w:val="0"/>
        <w:spacing w:lineRule="auto" w:line="240" w:before="0" w:after="0"/>
        <w:ind w:left="0" w:right="38" w:firstLine="567"/>
        <w:contextualSpacing/>
        <w:jc w:val="both"/>
        <w:rPr>
          <w:rFonts w:ascii="Arial" w:hAnsi="Arial" w:cs="Arial"/>
          <w:color w:val="auto"/>
          <w:sz w:val="26"/>
          <w:szCs w:val="26"/>
        </w:rPr>
      </w:pPr>
      <w:r>
        <w:rPr>
          <w:rFonts w:cs="Arial" w:ascii="Arial" w:hAnsi="Arial"/>
          <w:color w:val="auto"/>
          <w:sz w:val="26"/>
          <w:szCs w:val="26"/>
        </w:rPr>
      </w:r>
    </w:p>
    <w:p>
      <w:pPr>
        <w:pStyle w:val="Style28"/>
        <w:suppressAutoHyphens w:val="true"/>
        <w:autoSpaceDE w:val="false"/>
        <w:bidi w:val="0"/>
        <w:spacing w:lineRule="auto" w:line="240" w:before="0" w:after="0"/>
        <w:ind w:left="0" w:right="57" w:hanging="0"/>
        <w:contextualSpacing/>
        <w:jc w:val="center"/>
        <w:rPr/>
      </w:pPr>
      <w:r>
        <w:rPr>
          <w:rStyle w:val="Style13"/>
          <w:rFonts w:cs="Arial" w:ascii="Arial" w:hAnsi="Arial"/>
          <w:b/>
          <w:bCs/>
          <w:color w:val="auto"/>
          <w:sz w:val="26"/>
          <w:szCs w:val="26"/>
          <w:lang w:val="en-US"/>
        </w:rPr>
        <w:t>V</w:t>
      </w:r>
      <w:r>
        <w:rPr>
          <w:rStyle w:val="Style13"/>
          <w:rFonts w:cs="Arial" w:ascii="Arial" w:hAnsi="Arial"/>
          <w:b/>
          <w:bCs/>
          <w:color w:val="auto"/>
          <w:sz w:val="26"/>
          <w:szCs w:val="26"/>
        </w:rPr>
        <w:t>.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r>
        <w:rPr>
          <w:rStyle w:val="Style13"/>
          <w:rFonts w:cs="Arial" w:ascii="Arial" w:hAnsi="Arial"/>
          <w:b/>
          <w:bCs/>
          <w:color w:val="auto"/>
          <w:position w:val="26"/>
          <w:sz w:val="17"/>
          <w:sz w:val="26"/>
          <w:szCs w:val="26"/>
        </w:rPr>
        <w:t>1</w:t>
      </w:r>
      <w:r>
        <w:rPr>
          <w:rStyle w:val="Style13"/>
          <w:rFonts w:cs="Arial" w:ascii="Arial" w:hAnsi="Arial"/>
          <w:b/>
          <w:bCs/>
          <w:color w:val="auto"/>
          <w:position w:val="26"/>
          <w:sz w:val="17"/>
          <w:sz w:val="26"/>
          <w:szCs w:val="26"/>
        </w:rPr>
        <w:t>1</w:t>
      </w:r>
    </w:p>
    <w:p>
      <w:pPr>
        <w:pStyle w:val="Style28"/>
        <w:autoSpaceDE w:val="false"/>
        <w:bidi w:val="0"/>
        <w:spacing w:lineRule="auto" w:line="240" w:before="0" w:after="0"/>
        <w:ind w:left="0" w:right="38" w:hanging="0"/>
        <w:contextualSpacing/>
        <w:jc w:val="both"/>
        <w:rPr>
          <w:rFonts w:ascii="Arial" w:hAnsi="Arial" w:cs="Arial"/>
          <w:color w:val="auto"/>
          <w:sz w:val="26"/>
          <w:szCs w:val="26"/>
        </w:rPr>
      </w:pPr>
      <w:r>
        <w:rPr>
          <w:rFonts w:cs="Arial" w:ascii="Arial" w:hAnsi="Arial"/>
          <w:color w:val="auto"/>
          <w:sz w:val="26"/>
          <w:szCs w:val="26"/>
        </w:rPr>
      </w:r>
    </w:p>
    <w:p>
      <w:pPr>
        <w:pStyle w:val="Style28"/>
        <w:autoSpaceDE w:val="false"/>
        <w:bidi w:val="0"/>
        <w:spacing w:lineRule="auto" w:line="240" w:before="0" w:after="0"/>
        <w:ind w:left="0" w:right="38" w:firstLine="540"/>
        <w:contextualSpacing/>
        <w:jc w:val="both"/>
        <w:rPr>
          <w:rFonts w:ascii="Arial" w:hAnsi="Arial" w:cs="Arial"/>
          <w:color w:val="auto"/>
          <w:sz w:val="26"/>
          <w:szCs w:val="26"/>
        </w:rPr>
      </w:pPr>
      <w:r>
        <w:rPr>
          <w:rFonts w:cs="Arial" w:ascii="Arial" w:hAnsi="Arial"/>
          <w:color w:val="auto"/>
          <w:sz w:val="26"/>
          <w:szCs w:val="26"/>
        </w:rPr>
        <w:t>5.1. Предмет досудебного (внесудебного) обжалования.</w:t>
      </w:r>
    </w:p>
    <w:p>
      <w:pPr>
        <w:pStyle w:val="Style28"/>
        <w:autoSpaceDE w:val="false"/>
        <w:bidi w:val="0"/>
        <w:spacing w:lineRule="auto" w:line="240" w:before="0" w:after="0"/>
        <w:ind w:left="0" w:right="38" w:firstLine="540"/>
        <w:contextualSpacing/>
        <w:jc w:val="both"/>
        <w:rPr>
          <w:rFonts w:ascii="Arial" w:hAnsi="Arial" w:cs="Arial"/>
          <w:color w:val="auto"/>
          <w:sz w:val="26"/>
          <w:szCs w:val="26"/>
        </w:rPr>
      </w:pPr>
      <w:r>
        <w:rPr>
          <w:rFonts w:cs="Arial" w:ascii="Arial" w:hAnsi="Arial"/>
          <w:color w:val="auto"/>
          <w:sz w:val="26"/>
          <w:szCs w:val="26"/>
        </w:rPr>
        <w:t>Заявитель может обратиться с жалобой на решение и действия (бездействие) Администрации, должностных лиц Администрации либо сотрудников Администрации, предоставляющих муниципальную услугу, в том числе в следующих случаях:</w:t>
      </w:r>
    </w:p>
    <w:p>
      <w:pPr>
        <w:pStyle w:val="Style28"/>
        <w:autoSpaceDE w:val="false"/>
        <w:bidi w:val="0"/>
        <w:spacing w:lineRule="auto" w:line="240" w:before="0" w:after="0"/>
        <w:ind w:left="0" w:right="38" w:firstLine="540"/>
        <w:contextualSpacing/>
        <w:jc w:val="both"/>
        <w:rPr/>
      </w:pPr>
      <w:r>
        <w:rPr>
          <w:rStyle w:val="Style13"/>
          <w:rFonts w:cs="Arial" w:ascii="Arial" w:hAnsi="Arial"/>
          <w:color w:val="auto"/>
          <w:sz w:val="26"/>
          <w:szCs w:val="26"/>
        </w:rPr>
        <w:t>1) нарушение срока регистрации заявления заявителя о предоставлении муниципальной</w:t>
      </w:r>
      <w:r>
        <w:rPr>
          <w:rStyle w:val="Style13"/>
          <w:rFonts w:cs="Arial" w:ascii="Arial" w:hAnsi="Arial"/>
          <w:b/>
          <w:bCs/>
          <w:color w:val="auto"/>
          <w:sz w:val="26"/>
          <w:szCs w:val="26"/>
        </w:rPr>
        <w:t xml:space="preserve"> </w:t>
      </w:r>
      <w:r>
        <w:rPr>
          <w:rStyle w:val="Style13"/>
          <w:rFonts w:cs="Arial" w:ascii="Arial" w:hAnsi="Arial"/>
          <w:color w:val="auto"/>
          <w:sz w:val="26"/>
          <w:szCs w:val="26"/>
        </w:rPr>
        <w:t>услуги;</w:t>
      </w:r>
    </w:p>
    <w:p>
      <w:pPr>
        <w:pStyle w:val="Style28"/>
        <w:autoSpaceDE w:val="false"/>
        <w:bidi w:val="0"/>
        <w:spacing w:lineRule="auto" w:line="240" w:before="0" w:after="0"/>
        <w:ind w:left="0" w:right="38" w:firstLine="540"/>
        <w:contextualSpacing/>
        <w:jc w:val="both"/>
        <w:rPr>
          <w:rFonts w:ascii="Arial" w:hAnsi="Arial" w:cs="Arial"/>
          <w:color w:val="auto"/>
          <w:sz w:val="26"/>
          <w:szCs w:val="26"/>
        </w:rPr>
      </w:pPr>
      <w:r>
        <w:rPr>
          <w:rFonts w:cs="Arial" w:ascii="Arial" w:hAnsi="Arial"/>
          <w:color w:val="auto"/>
          <w:sz w:val="26"/>
          <w:szCs w:val="26"/>
        </w:rPr>
        <w:t>2) нарушение срока предоставления муниципальной услуги;</w:t>
      </w:r>
    </w:p>
    <w:p>
      <w:pPr>
        <w:pStyle w:val="Style28"/>
        <w:autoSpaceDE w:val="false"/>
        <w:bidi w:val="0"/>
        <w:spacing w:lineRule="auto" w:line="240" w:before="0" w:after="0"/>
        <w:ind w:left="0" w:right="38" w:firstLine="540"/>
        <w:contextualSpacing/>
        <w:jc w:val="both"/>
        <w:rPr>
          <w:rFonts w:ascii="Arial" w:hAnsi="Arial" w:cs="Arial"/>
          <w:color w:val="auto"/>
          <w:sz w:val="26"/>
          <w:szCs w:val="26"/>
        </w:rPr>
      </w:pPr>
      <w:r>
        <w:rPr>
          <w:rFonts w:cs="Arial" w:ascii="Arial" w:hAnsi="Arial"/>
          <w:color w:val="auto"/>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Тюменской области, муниципальными нормативными правовыми актами для предоставления муниципальной услуги;</w:t>
      </w:r>
    </w:p>
    <w:p>
      <w:pPr>
        <w:pStyle w:val="Style28"/>
        <w:autoSpaceDE w:val="false"/>
        <w:bidi w:val="0"/>
        <w:spacing w:lineRule="auto" w:line="240" w:before="0" w:after="0"/>
        <w:ind w:left="0" w:right="38" w:firstLine="540"/>
        <w:contextualSpacing/>
        <w:jc w:val="both"/>
        <w:rPr>
          <w:rFonts w:ascii="Arial" w:hAnsi="Arial" w:cs="Arial"/>
          <w:color w:val="auto"/>
          <w:sz w:val="26"/>
          <w:szCs w:val="26"/>
        </w:rPr>
      </w:pPr>
      <w:r>
        <w:rPr>
          <w:rFonts w:cs="Arial" w:ascii="Arial" w:hAnsi="Arial"/>
          <w:color w:val="auto"/>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Тюменской области, муниципальными нормативными правовыми актами для предоставления муниципальной услуги, у заявителя;</w:t>
      </w:r>
    </w:p>
    <w:p>
      <w:pPr>
        <w:pStyle w:val="Style28"/>
        <w:autoSpaceDE w:val="false"/>
        <w:bidi w:val="0"/>
        <w:spacing w:lineRule="auto" w:line="240" w:before="0" w:after="0"/>
        <w:ind w:left="0" w:right="38" w:firstLine="540"/>
        <w:contextualSpacing/>
        <w:jc w:val="both"/>
        <w:rPr>
          <w:rFonts w:ascii="Arial" w:hAnsi="Arial" w:cs="Arial"/>
          <w:color w:val="auto"/>
          <w:sz w:val="26"/>
          <w:szCs w:val="26"/>
        </w:rPr>
      </w:pPr>
      <w:r>
        <w:rPr>
          <w:rFonts w:cs="Arial" w:ascii="Arial" w:hAnsi="Arial"/>
          <w:color w:val="auto"/>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Тюменской области, муниципальными нормативными правовыми актами;</w:t>
      </w:r>
    </w:p>
    <w:p>
      <w:pPr>
        <w:pStyle w:val="Style28"/>
        <w:autoSpaceDE w:val="false"/>
        <w:bidi w:val="0"/>
        <w:spacing w:lineRule="auto" w:line="240" w:before="0" w:after="0"/>
        <w:ind w:left="0" w:right="38" w:firstLine="540"/>
        <w:contextualSpacing/>
        <w:jc w:val="both"/>
        <w:rPr/>
      </w:pPr>
      <w:r>
        <w:rPr>
          <w:rStyle w:val="Style13"/>
          <w:rFonts w:cs="Arial" w:ascii="Arial" w:hAnsi="Arial"/>
          <w:color w:val="auto"/>
          <w:sz w:val="26"/>
          <w:szCs w:val="26"/>
        </w:rPr>
        <w:t>6) затребование с заявителя при предоставлении муниципальной</w:t>
      </w:r>
      <w:r>
        <w:rPr>
          <w:rStyle w:val="Style13"/>
          <w:rFonts w:cs="Arial" w:ascii="Arial" w:hAnsi="Arial"/>
          <w:b/>
          <w:bCs/>
          <w:color w:val="auto"/>
          <w:sz w:val="26"/>
          <w:szCs w:val="26"/>
        </w:rPr>
        <w:t xml:space="preserve"> </w:t>
      </w:r>
      <w:r>
        <w:rPr>
          <w:rStyle w:val="Style13"/>
          <w:rFonts w:cs="Arial" w:ascii="Arial" w:hAnsi="Arial"/>
          <w:color w:val="auto"/>
          <w:sz w:val="26"/>
          <w:szCs w:val="26"/>
        </w:rPr>
        <w:t>услуги платы, не предусмотренной нормативными правовыми актами Российской Федерации, нормативными правовыми актами Тюменской области, муниципальными нормативными правовыми актами;</w:t>
      </w:r>
    </w:p>
    <w:p>
      <w:pPr>
        <w:pStyle w:val="Style28"/>
        <w:autoSpaceDE w:val="false"/>
        <w:bidi w:val="0"/>
        <w:spacing w:lineRule="auto" w:line="240" w:before="0" w:after="0"/>
        <w:ind w:left="0" w:right="38" w:firstLine="540"/>
        <w:contextualSpacing/>
        <w:jc w:val="both"/>
        <w:rPr>
          <w:rFonts w:ascii="Arial" w:hAnsi="Arial" w:cs="Arial"/>
          <w:color w:val="auto"/>
          <w:sz w:val="26"/>
          <w:szCs w:val="26"/>
        </w:rPr>
      </w:pPr>
      <w:r>
        <w:rPr>
          <w:rFonts w:cs="Arial" w:ascii="Arial" w:hAnsi="Arial"/>
          <w:color w:val="auto"/>
          <w:sz w:val="26"/>
          <w:szCs w:val="26"/>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Style28"/>
        <w:autoSpaceDE w:val="false"/>
        <w:bidi w:val="0"/>
        <w:spacing w:lineRule="auto" w:line="240" w:before="0" w:after="0"/>
        <w:ind w:left="0" w:right="38" w:hanging="0"/>
        <w:contextualSpacing/>
        <w:jc w:val="both"/>
        <w:rPr>
          <w:rFonts w:ascii="Arial" w:hAnsi="Arial" w:cs="Arial"/>
          <w:color w:val="auto"/>
          <w:sz w:val="26"/>
          <w:szCs w:val="26"/>
        </w:rPr>
      </w:pPr>
      <w:r>
        <w:rPr>
          <w:rFonts w:cs="Arial" w:ascii="Arial" w:hAnsi="Arial"/>
          <w:color w:val="auto"/>
          <w:sz w:val="26"/>
          <w:szCs w:val="26"/>
        </w:rPr>
      </w:r>
    </w:p>
    <w:p>
      <w:pPr>
        <w:pStyle w:val="Style28"/>
        <w:autoSpaceDE w:val="false"/>
        <w:bidi w:val="0"/>
        <w:spacing w:lineRule="auto" w:line="240" w:before="0" w:after="0"/>
        <w:ind w:left="0" w:right="38" w:firstLine="540"/>
        <w:contextualSpacing/>
        <w:jc w:val="both"/>
        <w:rPr>
          <w:rFonts w:ascii="Arial" w:hAnsi="Arial" w:cs="Arial"/>
          <w:color w:val="auto"/>
          <w:sz w:val="26"/>
          <w:szCs w:val="26"/>
        </w:rPr>
      </w:pPr>
      <w:r>
        <w:rPr>
          <w:rFonts w:cs="Arial" w:ascii="Arial" w:hAnsi="Arial"/>
          <w:color w:val="auto"/>
          <w:sz w:val="26"/>
          <w:szCs w:val="26"/>
        </w:rPr>
        <w:t>5.2. Сроки рассмотрения жалобы.</w:t>
      </w:r>
    </w:p>
    <w:p>
      <w:pPr>
        <w:pStyle w:val="Style28"/>
        <w:widowControl w:val="false"/>
        <w:autoSpaceDE w:val="false"/>
        <w:bidi w:val="0"/>
        <w:spacing w:lineRule="auto" w:line="240" w:before="0" w:after="0"/>
        <w:ind w:left="0" w:right="38" w:firstLine="540"/>
        <w:contextualSpacing/>
        <w:jc w:val="both"/>
        <w:rPr>
          <w:rFonts w:ascii="Arial" w:hAnsi="Arial" w:cs="Arial"/>
          <w:sz w:val="24"/>
          <w:szCs w:val="24"/>
          <w:lang w:eastAsia="ru-RU"/>
        </w:rPr>
      </w:pPr>
      <w:r>
        <w:rPr>
          <w:rStyle w:val="Style13"/>
          <w:rFonts w:cs="Arial" w:ascii="Arial" w:hAnsi="Arial"/>
          <w:color w:val="auto"/>
          <w:sz w:val="26"/>
          <w:szCs w:val="26"/>
          <w:lang w:eastAsia="ru-RU"/>
        </w:rPr>
        <w:t>Жалоба, поступившая в Администрацию, подлежит рассмотрению Главой Администрации либо должностным лицом, наделенным полномочиями по рассмотрению жалоб, в течение 15 рабочих дней со дня ее регистрации в Администрации,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r>
        <w:br w:type="page"/>
      </w:r>
    </w:p>
    <w:p>
      <w:pPr>
        <w:pStyle w:val="ConsPlusNormal"/>
        <w:jc w:val="right"/>
        <w:rPr/>
      </w:pPr>
      <w:r>
        <w:rPr/>
        <w:t>Приложение 1</w:t>
      </w:r>
    </w:p>
    <w:p>
      <w:pPr>
        <w:pStyle w:val="ConsPlusNormal"/>
        <w:jc w:val="right"/>
        <w:rPr/>
      </w:pPr>
      <w:r>
        <w:rPr/>
        <w:t>к Регламенту</w:t>
      </w:r>
    </w:p>
    <w:p>
      <w:pPr>
        <w:pStyle w:val="ConsPlusNormal"/>
        <w:jc w:val="center"/>
        <w:rPr>
          <w:b/>
          <w:b/>
          <w:bCs/>
        </w:rPr>
      </w:pPr>
      <w:r>
        <w:rPr>
          <w:b/>
          <w:bCs/>
        </w:rPr>
      </w:r>
    </w:p>
    <w:p>
      <w:pPr>
        <w:pStyle w:val="ConsPlusNormal"/>
        <w:jc w:val="center"/>
        <w:rPr>
          <w:b/>
          <w:b/>
          <w:bCs/>
        </w:rPr>
      </w:pPr>
      <w:r>
        <w:rPr>
          <w:b/>
          <w:bCs/>
        </w:rPr>
        <w:t>БЛОК-СХЕМА</w:t>
      </w:r>
    </w:p>
    <w:p>
      <w:pPr>
        <w:pStyle w:val="ConsPlusNormal"/>
        <w:jc w:val="center"/>
        <w:rPr>
          <w:b/>
          <w:b/>
          <w:bCs/>
        </w:rPr>
      </w:pPr>
      <w:r>
        <w:rPr>
          <w:b/>
          <w:bCs/>
        </w:rPr>
        <w:t>ПРЕДОСТАВЛЕНИЯ МУНИЦИПАЛЬНОЙ УСЛУГИ ПО ПРЕДОСТАВЛЕНИЮ</w:t>
      </w:r>
    </w:p>
    <w:p>
      <w:pPr>
        <w:pStyle w:val="ConsPlusNormal"/>
        <w:jc w:val="center"/>
        <w:rPr>
          <w:b/>
          <w:b/>
          <w:bCs/>
        </w:rPr>
      </w:pPr>
      <w:r>
        <w:rPr>
          <w:b/>
          <w:bCs/>
        </w:rPr>
        <w:t>МОЛОДЫМ СЕМЬЯМ СОЦИАЛЬНЫХ ВЫПЛАТ НА ПРИОБРЕТЕНИЕ</w:t>
      </w:r>
    </w:p>
    <w:p>
      <w:pPr>
        <w:pStyle w:val="ConsPlusNormal"/>
        <w:jc w:val="center"/>
        <w:rPr>
          <w:b/>
          <w:b/>
          <w:bCs/>
        </w:rPr>
      </w:pPr>
      <w:r>
        <w:rPr>
          <w:b/>
          <w:bCs/>
        </w:rPr>
        <w:t>ЖИЛОГО ПОМЕЩЕНИЯ ИЛИ СОЗДАНИЕ ОБЪЕКТА</w:t>
      </w:r>
    </w:p>
    <w:p>
      <w:pPr>
        <w:pStyle w:val="ConsPlusNormal"/>
        <w:jc w:val="center"/>
        <w:rPr>
          <w:b/>
          <w:b/>
          <w:bCs/>
        </w:rPr>
      </w:pPr>
      <w:r>
        <w:rPr>
          <w:b/>
          <w:bCs/>
        </w:rPr>
        <w:t>ИНДИВИДУАЛЬНОГО ЖИЛИЩНОГО СТРОИТЕЛЬСТВА</w:t>
      </w:r>
    </w:p>
    <w:p>
      <w:pPr>
        <w:pStyle w:val="Style28"/>
        <w:jc w:val="center"/>
        <w:rPr>
          <w:rFonts w:ascii="Arial" w:hAnsi="Arial" w:cs="Arial"/>
          <w:b/>
          <w:b/>
          <w:sz w:val="26"/>
          <w:szCs w:val="26"/>
          <w:u w:val="single"/>
        </w:rPr>
      </w:pPr>
      <w:r>
        <w:rPr>
          <w:rFonts w:cs="Arial" w:ascii="Arial" w:hAnsi="Arial"/>
          <w:b/>
          <w:sz w:val="26"/>
          <w:szCs w:val="26"/>
          <w:u w:val="single"/>
        </w:rPr>
      </w:r>
    </w:p>
    <w:p>
      <w:pPr>
        <w:pStyle w:val="Style28"/>
        <w:jc w:val="center"/>
        <w:rPr>
          <w:rFonts w:ascii="Arial" w:hAnsi="Arial" w:cs="Arial"/>
          <w:b/>
          <w:b/>
          <w:sz w:val="26"/>
          <w:szCs w:val="26"/>
          <w:u w:val="single"/>
        </w:rPr>
      </w:pPr>
      <w:r>
        <w:rPr>
          <w:rFonts w:cs="Arial" w:ascii="Arial" w:hAnsi="Arial"/>
          <w:b/>
          <w:sz w:val="26"/>
          <w:szCs w:val="26"/>
          <w:u w:val="single"/>
        </w:rPr>
        <w:t>Признание молодой семьи участницей основного мероприятия</w:t>
      </w:r>
    </w:p>
    <w:p>
      <w:pPr>
        <w:pStyle w:val="Style28"/>
        <w:jc w:val="center"/>
        <w:rPr/>
      </w:pPr>
      <w:r>
        <mc:AlternateContent>
          <mc:Choice Requires="wps">
            <w:drawing>
              <wp:anchor behindDoc="0" distT="0" distB="0" distL="0" distR="0" simplePos="0" locked="0" layoutInCell="1" allowOverlap="1" relativeHeight="2">
                <wp:simplePos x="0" y="0"/>
                <wp:positionH relativeFrom="column">
                  <wp:posOffset>0</wp:posOffset>
                </wp:positionH>
                <wp:positionV relativeFrom="paragraph">
                  <wp:posOffset>27305</wp:posOffset>
                </wp:positionV>
                <wp:extent cx="5829935" cy="455295"/>
                <wp:effectExtent l="0" t="0" r="0" b="0"/>
                <wp:wrapNone/>
                <wp:docPr id="1" name="Прямоугольник 63"/>
                <a:graphic xmlns:a="http://schemas.openxmlformats.org/drawingml/2006/main">
                  <a:graphicData uri="http://schemas.microsoft.com/office/word/2010/wordprocessingShape">
                    <wps:wsp>
                      <wps:cNvSpPr/>
                      <wps:spPr>
                        <a:xfrm>
                          <a:off x="0" y="0"/>
                          <a:ext cx="5829480" cy="45468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Прием документов, необходимых для предоставления муниципальной услуги</w:t>
                            </w:r>
                          </w:p>
                        </w:txbxContent>
                      </wps:txbx>
                      <wps:bodyPr>
                        <a:noAutofit/>
                      </wps:bodyPr>
                    </wps:wsp>
                  </a:graphicData>
                </a:graphic>
              </wp:anchor>
            </w:drawing>
          </mc:Choice>
          <mc:Fallback>
            <w:pict>
              <v:shape id="shape_0" ID="Прямоугольник 63" fillcolor="white" stroked="t" style="position:absolute;margin-left:0pt;margin-top:2.15pt;width:458.95pt;height:35.75pt">
                <v:textbox>
                  <w:txbxContent>
                    <w:p>
                      <w:pPr>
                        <w:bidi w:val="0"/>
                        <w:jc w:val="center"/>
                        <w:rPr/>
                      </w:pPr>
                      <w:r>
                        <w:rPr>
                          <w:sz w:val="26"/>
                          <w:szCs w:val="26"/>
                          <w:rFonts w:ascii="Arial" w:hAnsi="Arial" w:cs="Arial"/>
                        </w:rPr>
                        <w:t>Прием документов, необходимых для предоставления муниципальной услуги</w:t>
                      </w:r>
                    </w:p>
                  </w:txbxContent>
                </v:textbox>
                <w10:wrap type="square"/>
                <v:fill o:detectmouseclick="t" type="solid" color2="black"/>
                <v:stroke color="black" weight="9360" joinstyle="miter" endcap="flat"/>
              </v:shape>
            </w:pict>
          </mc:Fallback>
        </mc:AlternateContent>
      </w:r>
      <w:r>
        <w:rPr>
          <w:rStyle w:val="Style13"/>
          <w:rFonts w:cs="Arial" w:ascii="Arial" w:hAnsi="Arial"/>
          <w:b/>
          <w:sz w:val="26"/>
          <w:szCs w:val="26"/>
          <w:u w:val="single"/>
        </w:rPr>
        <w:t>«Обеспечение жильем молодых семей»</w:t>
      </w:r>
      <w:r>
        <w:rPr/>
        <w:t xml:space="preserve"> </w:t>
      </w:r>
    </w:p>
    <w:p>
      <w:pPr>
        <w:pStyle w:val="Style28"/>
        <w:rPr/>
      </w:pPr>
      <w:r>
        <w:rPr/>
      </w:r>
    </w:p>
    <w:p>
      <w:pPr>
        <w:pStyle w:val="Style28"/>
        <w:rPr/>
      </w:pPr>
      <w:r>
        <w:rPr/>
      </w:r>
    </w:p>
    <w:p>
      <w:pPr>
        <w:pStyle w:val="Style28"/>
        <w:rPr/>
      </w:pPr>
      <w:r>
        <w:rPr/>
        <mc:AlternateContent>
          <mc:Choice Requires="wps">
            <w:drawing>
              <wp:anchor behindDoc="0" distT="0" distB="0" distL="0" distR="0" simplePos="0" locked="0" layoutInCell="1" allowOverlap="1" relativeHeight="9">
                <wp:simplePos x="0" y="0"/>
                <wp:positionH relativeFrom="column">
                  <wp:posOffset>2857500</wp:posOffset>
                </wp:positionH>
                <wp:positionV relativeFrom="paragraph">
                  <wp:posOffset>6985</wp:posOffset>
                </wp:positionV>
                <wp:extent cx="635" cy="229235"/>
                <wp:effectExtent l="0" t="0" r="0" b="0"/>
                <wp:wrapNone/>
                <wp:docPr id="2" name="Прямая соединительная линия 66"/>
                <a:graphic xmlns:a="http://schemas.openxmlformats.org/drawingml/2006/main">
                  <a:graphicData uri="http://schemas.microsoft.com/office/word/2010/wordprocessingShape">
                    <wps:cxnSp>
                      <wps:nvCxnSpPr>
                        <wps:cNvPr id="0" name="Line 1"/>
                        <wps:cNvCxnSpPr/>
                        <wps:nvPr/>
                      </wps:nvCxnSpPr>
                      <wps:spPr>
                        <a:xfrm>
                          <a:off x="0" y="0"/>
                          <a:ext cx="360" cy="228960"/>
                        </a:xfrm>
                        <a:prstGeom prst="straightConnector1">
                          <a:avLst/>
                        </a:prstGeom>
                        <a:ln w="9360">
                          <a:solidFill>
                            <a:srgbClr val="000000"/>
                          </a:solidFill>
                          <a:round/>
                          <a:tailEnd len="med" type="triangle" w="med"/>
                        </a:ln>
                      </wps:spPr>
                      <wps:bodyPr/>
                    </wps:cxnSp>
                  </a:graphicData>
                </a:graphic>
              </wp:anchor>
            </w:drawing>
          </mc:Choice>
          <mc:Fallback>
            <w:pict>
              <v:shapetype id="shapetype_32" coordsize="21600,21600" o:spt="32" path="m,l21600,21600nfe">
                <v:stroke joinstyle="miter"/>
                <v:path gradientshapeok="t" o:connecttype="rect" textboxrect="0,0,21600,21600"/>
              </v:shapetype>
              <v:shape id="shape_0" ID="Прямая соединительная линия 66" stroked="t" style="position:absolute;margin-left:225pt;margin-top:0.55pt;width:0pt;height:18pt" type="shapetype_32">
                <v:stroke color="black" weight="9360" endarrow="block" endarrowwidth="medium" endarrowlength="medium" joinstyle="round" endcap="flat"/>
                <v:fill o:detectmouseclick="t" on="false"/>
              </v:shape>
            </w:pict>
          </mc:Fallback>
        </mc:AlternateContent>
      </w:r>
    </w:p>
    <w:p>
      <w:pPr>
        <w:pStyle w:val="Style28"/>
        <w:rPr/>
      </w:pPr>
      <w:r>
        <w:rPr/>
        <mc:AlternateContent>
          <mc:Choice Requires="wps">
            <w:drawing>
              <wp:anchor behindDoc="0" distT="0" distB="0" distL="0" distR="0" simplePos="0" locked="0" layoutInCell="1" allowOverlap="1" relativeHeight="3">
                <wp:simplePos x="0" y="0"/>
                <wp:positionH relativeFrom="column">
                  <wp:posOffset>0</wp:posOffset>
                </wp:positionH>
                <wp:positionV relativeFrom="paragraph">
                  <wp:posOffset>87630</wp:posOffset>
                </wp:positionV>
                <wp:extent cx="5829935" cy="280035"/>
                <wp:effectExtent l="0" t="0" r="0" b="0"/>
                <wp:wrapNone/>
                <wp:docPr id="3" name="Прямоугольник 69"/>
                <a:graphic xmlns:a="http://schemas.openxmlformats.org/drawingml/2006/main">
                  <a:graphicData uri="http://schemas.microsoft.com/office/word/2010/wordprocessingShape">
                    <wps:wsp>
                      <wps:cNvSpPr/>
                      <wps:spPr>
                        <a:xfrm>
                          <a:off x="0" y="0"/>
                          <a:ext cx="5829480" cy="27936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rFonts w:ascii="Arial" w:hAnsi="Arial" w:cs="Arial"/>
                              </w:rPr>
                              <w:t>Рассмотрение заявления о предоставлении муниципальной услуги</w:t>
                            </w:r>
                          </w:p>
                        </w:txbxContent>
                      </wps:txbx>
                      <wps:bodyPr>
                        <a:noAutofit/>
                      </wps:bodyPr>
                    </wps:wsp>
                  </a:graphicData>
                </a:graphic>
              </wp:anchor>
            </w:drawing>
          </mc:Choice>
          <mc:Fallback>
            <w:pict>
              <v:shape id="shape_0" ID="Прямоугольник 69" fillcolor="white" stroked="t" style="position:absolute;margin-left:0pt;margin-top:6.9pt;width:458.95pt;height:21.95pt">
                <v:textbox>
                  <w:txbxContent>
                    <w:p>
                      <w:pPr>
                        <w:bidi w:val="0"/>
                        <w:jc w:val="center"/>
                        <w:rPr/>
                      </w:pPr>
                      <w:r>
                        <w:rPr>
                          <w:sz w:val="26"/>
                          <w:rFonts w:ascii="Arial" w:hAnsi="Arial" w:cs="Arial"/>
                        </w:rPr>
                        <w:t>Рассмотрение заявления о предоставлении муниципальной услуги</w:t>
                      </w:r>
                    </w:p>
                  </w:txbxContent>
                </v:textbox>
                <w10:wrap type="square"/>
                <v:fill o:detectmouseclick="t" type="solid" color2="black"/>
                <v:stroke color="black" weight="9360" joinstyle="miter" endcap="flat"/>
              </v:shape>
            </w:pict>
          </mc:Fallback>
        </mc:AlternateContent>
      </w:r>
    </w:p>
    <w:p>
      <w:pPr>
        <w:pStyle w:val="Style28"/>
        <w:rPr/>
      </w:pPr>
      <w:r>
        <w:rPr/>
      </w:r>
    </w:p>
    <w:p>
      <w:pPr>
        <w:pStyle w:val="Style28"/>
        <w:rPr/>
      </w:pPr>
      <w:r>
        <w:rPr/>
        <mc:AlternateContent>
          <mc:Choice Requires="wps">
            <w:drawing>
              <wp:anchor behindDoc="0" distT="0" distB="0" distL="0" distR="0" simplePos="0" locked="0" layoutInCell="1" allowOverlap="1" relativeHeight="10">
                <wp:simplePos x="0" y="0"/>
                <wp:positionH relativeFrom="column">
                  <wp:posOffset>1379855</wp:posOffset>
                </wp:positionH>
                <wp:positionV relativeFrom="paragraph">
                  <wp:posOffset>81280</wp:posOffset>
                </wp:positionV>
                <wp:extent cx="635" cy="229235"/>
                <wp:effectExtent l="0" t="0" r="0" b="0"/>
                <wp:wrapNone/>
                <wp:docPr id="4" name="Прямая соединительная линия 65"/>
                <a:graphic xmlns:a="http://schemas.openxmlformats.org/drawingml/2006/main">
                  <a:graphicData uri="http://schemas.microsoft.com/office/word/2010/wordprocessingShape">
                    <wps:cxnSp>
                      <wps:nvCxnSpPr>
                        <wps:cNvPr id="1" name="Line 1"/>
                        <wps:cNvCxnSpPr/>
                        <wps:nvPr/>
                      </wps:nvCxnSpPr>
                      <wps:spPr>
                        <a:xfrm>
                          <a:off x="0" y="0"/>
                          <a:ext cx="360" cy="22896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65" stroked="t" style="position:absolute;margin-left:108.65pt;margin-top:6.4pt;width:0pt;height:18pt" type="shapetype_32">
                <v:stroke color="black" weight="9360" endarrow="block" endarrowwidth="medium" endarrowlength="medium" joinstyle="round" endcap="flat"/>
                <v:fill o:detectmouseclick="t" on="false"/>
              </v:shape>
            </w:pict>
          </mc:Fallback>
        </mc:AlternateContent>
        <mc:AlternateContent>
          <mc:Choice Requires="wps">
            <w:drawing>
              <wp:anchor behindDoc="0" distT="0" distB="0" distL="0" distR="0" simplePos="0" locked="0" layoutInCell="1" allowOverlap="1" relativeHeight="11">
                <wp:simplePos x="0" y="0"/>
                <wp:positionH relativeFrom="column">
                  <wp:posOffset>4343400</wp:posOffset>
                </wp:positionH>
                <wp:positionV relativeFrom="paragraph">
                  <wp:posOffset>81280</wp:posOffset>
                </wp:positionV>
                <wp:extent cx="635" cy="229235"/>
                <wp:effectExtent l="0" t="0" r="0" b="0"/>
                <wp:wrapNone/>
                <wp:docPr id="5" name="Прямая соединительная линия 64"/>
                <a:graphic xmlns:a="http://schemas.openxmlformats.org/drawingml/2006/main">
                  <a:graphicData uri="http://schemas.microsoft.com/office/word/2010/wordprocessingShape">
                    <wps:cxnSp>
                      <wps:nvCxnSpPr>
                        <wps:cNvPr id="2" name="Line 1"/>
                        <wps:cNvCxnSpPr/>
                        <wps:nvPr/>
                      </wps:nvCxnSpPr>
                      <wps:spPr>
                        <a:xfrm>
                          <a:off x="0" y="0"/>
                          <a:ext cx="360" cy="22896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64" stroked="t" style="position:absolute;margin-left:342pt;margin-top:6.4pt;width:0pt;height:18pt" type="shapetype_32">
                <v:stroke color="black" weight="9360" endarrow="block" endarrowwidth="medium" endarrowlength="medium" joinstyle="round" endcap="flat"/>
                <v:fill o:detectmouseclick="t" on="false"/>
              </v:shape>
            </w:pict>
          </mc:Fallback>
        </mc:AlternateContent>
      </w:r>
    </w:p>
    <w:p>
      <w:pPr>
        <w:pStyle w:val="Style28"/>
        <w:rPr/>
      </w:pPr>
      <w:r>
        <w:rPr/>
      </w:r>
    </w:p>
    <w:p>
      <w:pPr>
        <w:pStyle w:val="Style28"/>
        <w:rPr/>
      </w:pPr>
      <w:r>
        <w:rPr/>
        <mc:AlternateContent>
          <mc:Choice Requires="wps">
            <w:drawing>
              <wp:anchor behindDoc="0" distT="0" distB="0" distL="0" distR="0" simplePos="0" locked="0" layoutInCell="1" allowOverlap="1" relativeHeight="4">
                <wp:simplePos x="0" y="0"/>
                <wp:positionH relativeFrom="column">
                  <wp:posOffset>0</wp:posOffset>
                </wp:positionH>
                <wp:positionV relativeFrom="paragraph">
                  <wp:posOffset>19685</wp:posOffset>
                </wp:positionV>
                <wp:extent cx="2628900" cy="678180"/>
                <wp:effectExtent l="0" t="0" r="0" b="0"/>
                <wp:wrapNone/>
                <wp:docPr id="6" name="Прямоугольник 68"/>
                <a:graphic xmlns:a="http://schemas.openxmlformats.org/drawingml/2006/main">
                  <a:graphicData uri="http://schemas.microsoft.com/office/word/2010/wordprocessingShape">
                    <wps:wsp>
                      <wps:cNvSpPr/>
                      <wps:spPr>
                        <a:xfrm>
                          <a:off x="0" y="0"/>
                          <a:ext cx="2628360" cy="67752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 xml:space="preserve">уведомление о признании молодой семьи участницей </w:t>
                            </w:r>
                            <w:r>
                              <w:rPr>
                                <w:sz w:val="26"/>
                                <w:szCs w:val="26"/>
                                <w:rFonts w:ascii="Arial" w:hAnsi="Arial" w:cs="Arial" w:eastAsia="Arial"/>
                              </w:rPr>
                              <w:t>основного мероприятия</w:t>
                            </w:r>
                          </w:p>
                        </w:txbxContent>
                      </wps:txbx>
                      <wps:bodyPr>
                        <a:noAutofit/>
                      </wps:bodyPr>
                    </wps:wsp>
                  </a:graphicData>
                </a:graphic>
              </wp:anchor>
            </w:drawing>
          </mc:Choice>
          <mc:Fallback>
            <w:pict>
              <v:shape id="shape_0" ID="Прямоугольник 68" fillcolor="white" stroked="t" style="position:absolute;margin-left:0pt;margin-top:1.55pt;width:206.9pt;height:53.3pt">
                <v:textbox>
                  <w:txbxContent>
                    <w:p>
                      <w:pPr>
                        <w:bidi w:val="0"/>
                        <w:jc w:val="center"/>
                        <w:rPr/>
                      </w:pPr>
                      <w:r>
                        <w:rPr>
                          <w:sz w:val="26"/>
                          <w:szCs w:val="26"/>
                          <w:rFonts w:ascii="Arial" w:hAnsi="Arial" w:cs="Arial"/>
                        </w:rPr>
                        <w:t xml:space="preserve">уведомление о признании молодой семьи участницей </w:t>
                      </w:r>
                      <w:r>
                        <w:rPr>
                          <w:sz w:val="26"/>
                          <w:szCs w:val="26"/>
                          <w:rFonts w:ascii="Arial" w:hAnsi="Arial" w:cs="Arial" w:eastAsia="Arial"/>
                        </w:rPr>
                        <w:t>основного мероприятия</w:t>
                      </w:r>
                    </w:p>
                  </w:txbxContent>
                </v:textbox>
                <w10:wrap type="square"/>
                <v:fill o:detectmouseclick="t" type="solid" color2="black"/>
                <v:stroke color="black" weight="9360" joinstyle="miter" endcap="flat"/>
              </v:shape>
            </w:pict>
          </mc:Fallback>
        </mc:AlternateContent>
        <mc:AlternateContent>
          <mc:Choice Requires="wps">
            <w:drawing>
              <wp:anchor behindDoc="0" distT="0" distB="0" distL="0" distR="0" simplePos="0" locked="0" layoutInCell="1" allowOverlap="1" relativeHeight="5">
                <wp:simplePos x="0" y="0"/>
                <wp:positionH relativeFrom="column">
                  <wp:posOffset>3195955</wp:posOffset>
                </wp:positionH>
                <wp:positionV relativeFrom="paragraph">
                  <wp:posOffset>19685</wp:posOffset>
                </wp:positionV>
                <wp:extent cx="2825115" cy="815340"/>
                <wp:effectExtent l="0" t="0" r="0" b="0"/>
                <wp:wrapNone/>
                <wp:docPr id="7" name="Прямоугольник 67"/>
                <a:graphic xmlns:a="http://schemas.openxmlformats.org/drawingml/2006/main">
                  <a:graphicData uri="http://schemas.microsoft.com/office/word/2010/wordprocessingShape">
                    <wps:wsp>
                      <wps:cNvSpPr/>
                      <wps:spPr>
                        <a:xfrm>
                          <a:off x="0" y="0"/>
                          <a:ext cx="2824560" cy="81468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 xml:space="preserve">уведомление об отказе в признании молодой семьи участницей </w:t>
                            </w:r>
                            <w:r>
                              <w:rPr>
                                <w:sz w:val="26"/>
                                <w:szCs w:val="26"/>
                                <w:rFonts w:ascii="Arial" w:hAnsi="Arial" w:cs="Arial" w:eastAsia="Arial"/>
                              </w:rPr>
                              <w:t>основного мероприятия</w:t>
                            </w:r>
                          </w:p>
                        </w:txbxContent>
                      </wps:txbx>
                      <wps:bodyPr>
                        <a:noAutofit/>
                      </wps:bodyPr>
                    </wps:wsp>
                  </a:graphicData>
                </a:graphic>
              </wp:anchor>
            </w:drawing>
          </mc:Choice>
          <mc:Fallback>
            <w:pict>
              <v:shape id="shape_0" ID="Прямоугольник 67" fillcolor="white" stroked="t" style="position:absolute;margin-left:251.65pt;margin-top:1.55pt;width:222.35pt;height:64.1pt">
                <v:textbox>
                  <w:txbxContent>
                    <w:p>
                      <w:pPr>
                        <w:bidi w:val="0"/>
                        <w:jc w:val="center"/>
                        <w:rPr/>
                      </w:pPr>
                      <w:r>
                        <w:rPr>
                          <w:sz w:val="26"/>
                          <w:szCs w:val="26"/>
                          <w:rFonts w:ascii="Arial" w:hAnsi="Arial" w:cs="Arial"/>
                        </w:rPr>
                        <w:t xml:space="preserve">уведомление об отказе в признании молодой семьи участницей </w:t>
                      </w:r>
                      <w:r>
                        <w:rPr>
                          <w:sz w:val="26"/>
                          <w:szCs w:val="26"/>
                          <w:rFonts w:ascii="Arial" w:hAnsi="Arial" w:cs="Arial" w:eastAsia="Arial"/>
                        </w:rPr>
                        <w:t>основного мероприятия</w:t>
                      </w:r>
                    </w:p>
                  </w:txbxContent>
                </v:textbox>
                <w10:wrap type="square"/>
                <v:fill o:detectmouseclick="t" type="solid" color2="black"/>
                <v:stroke color="black" weight="9360" joinstyle="miter" endcap="flat"/>
              </v:shape>
            </w:pict>
          </mc:Fallback>
        </mc:AlternateContent>
      </w:r>
    </w:p>
    <w:p>
      <w:pPr>
        <w:pStyle w:val="Style28"/>
        <w:rPr/>
      </w:pPr>
      <w:r>
        <w:rPr/>
      </w:r>
    </w:p>
    <w:p>
      <w:pPr>
        <w:pStyle w:val="Style28"/>
        <w:rPr/>
      </w:pPr>
      <w:r>
        <w:rPr/>
      </w:r>
    </w:p>
    <w:p>
      <w:pPr>
        <w:pStyle w:val="Style28"/>
        <w:rPr/>
      </w:pPr>
      <w:r>
        <w:rPr/>
      </w:r>
    </w:p>
    <w:p>
      <w:pPr>
        <w:pStyle w:val="Style28"/>
        <w:rPr>
          <w:rStyle w:val="Style13"/>
          <w:rFonts w:ascii="Arial" w:hAnsi="Arial" w:cs="Arial"/>
          <w:b/>
          <w:b/>
          <w:sz w:val="26"/>
          <w:szCs w:val="26"/>
          <w:u w:val="single"/>
        </w:rPr>
      </w:pPr>
      <w:r>
        <w:rPr/>
        <mc:AlternateContent>
          <mc:Choice Requires="wps">
            <w:drawing>
              <wp:anchor behindDoc="0" distT="0" distB="0" distL="0" distR="0" simplePos="0" locked="0" layoutInCell="1" allowOverlap="1" relativeHeight="25">
                <wp:simplePos x="0" y="0"/>
                <wp:positionH relativeFrom="column">
                  <wp:posOffset>1379855</wp:posOffset>
                </wp:positionH>
                <wp:positionV relativeFrom="paragraph">
                  <wp:posOffset>113030</wp:posOffset>
                </wp:positionV>
                <wp:extent cx="635" cy="229235"/>
                <wp:effectExtent l="0" t="0" r="0" b="0"/>
                <wp:wrapNone/>
                <wp:docPr id="8" name="Прямая соединительная линия 64"/>
                <a:graphic xmlns:a="http://schemas.openxmlformats.org/drawingml/2006/main">
                  <a:graphicData uri="http://schemas.microsoft.com/office/word/2010/wordprocessingShape">
                    <wps:cxnSp>
                      <wps:nvCxnSpPr>
                        <wps:cNvPr id="3" name="Line 1"/>
                        <wps:cNvCxnSpPr/>
                        <wps:nvPr/>
                      </wps:nvCxnSpPr>
                      <wps:spPr>
                        <a:xfrm>
                          <a:off x="0" y="0"/>
                          <a:ext cx="360" cy="22896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64" stroked="t" style="position:absolute;margin-left:108.65pt;margin-top:8.9pt;width:0pt;height:18pt" type="shapetype_32">
                <v:stroke color="black" weight="9360" endarrow="block" endarrowwidth="medium" endarrowlength="medium" joinstyle="round" endcap="flat"/>
                <v:fill o:detectmouseclick="t" on="false"/>
              </v:shape>
            </w:pict>
          </mc:Fallback>
        </mc:AlternateContent>
      </w:r>
    </w:p>
    <w:p>
      <w:pPr>
        <w:pStyle w:val="Style28"/>
        <w:ind w:left="0" w:right="0" w:firstLine="709"/>
        <w:jc w:val="center"/>
        <w:rPr>
          <w:rFonts w:ascii="Arial" w:hAnsi="Arial" w:cs="Arial"/>
          <w:b/>
          <w:b/>
          <w:sz w:val="26"/>
          <w:szCs w:val="26"/>
          <w:u w:val="single"/>
        </w:rPr>
      </w:pPr>
      <w:r>
        <w:rPr>
          <w:rFonts w:cs="Arial" w:ascii="Arial" w:hAnsi="Arial"/>
          <w:b/>
          <w:sz w:val="26"/>
          <w:szCs w:val="26"/>
          <w:u w:val="single"/>
        </w:rPr>
        <mc:AlternateContent>
          <mc:Choice Requires="wps">
            <w:drawing>
              <wp:anchor behindDoc="0" distT="0" distB="0" distL="0" distR="0" simplePos="0" locked="0" layoutInCell="1" allowOverlap="1" relativeHeight="23">
                <wp:simplePos x="0" y="0"/>
                <wp:positionH relativeFrom="column">
                  <wp:posOffset>3195955</wp:posOffset>
                </wp:positionH>
                <wp:positionV relativeFrom="paragraph">
                  <wp:posOffset>187960</wp:posOffset>
                </wp:positionV>
                <wp:extent cx="2628900" cy="1590040"/>
                <wp:effectExtent l="0" t="0" r="0" b="0"/>
                <wp:wrapNone/>
                <wp:docPr id="9" name="Прямоугольник 67"/>
                <a:graphic xmlns:a="http://schemas.openxmlformats.org/drawingml/2006/main">
                  <a:graphicData uri="http://schemas.microsoft.com/office/word/2010/wordprocessingShape">
                    <wps:wsp>
                      <wps:cNvSpPr/>
                      <wps:spPr>
                        <a:xfrm>
                          <a:off x="0" y="0"/>
                          <a:ext cx="2628360" cy="158940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 xml:space="preserve">уведомление об отказе в признании молодой семьи нуждающейся в жилом помещении для целей предоставления социальной выплаты и признании участницей </w:t>
                            </w:r>
                            <w:r>
                              <w:rPr>
                                <w:sz w:val="26"/>
                                <w:szCs w:val="26"/>
                                <w:rFonts w:ascii="Arial" w:hAnsi="Arial" w:cs="Arial" w:eastAsia="Arial"/>
                              </w:rPr>
                              <w:t>основного мероприятия</w:t>
                            </w:r>
                          </w:p>
                        </w:txbxContent>
                      </wps:txbx>
                      <wps:bodyPr>
                        <a:noAutofit/>
                      </wps:bodyPr>
                    </wps:wsp>
                  </a:graphicData>
                </a:graphic>
              </wp:anchor>
            </w:drawing>
          </mc:Choice>
          <mc:Fallback>
            <w:pict>
              <v:shape id="shape_0" ID="Прямоугольник 67" fillcolor="white" stroked="t" style="position:absolute;margin-left:251.65pt;margin-top:14.8pt;width:206.9pt;height:125.1pt">
                <v:textbox>
                  <w:txbxContent>
                    <w:p>
                      <w:pPr>
                        <w:bidi w:val="0"/>
                        <w:jc w:val="center"/>
                        <w:rPr/>
                      </w:pPr>
                      <w:r>
                        <w:rPr>
                          <w:sz w:val="26"/>
                          <w:szCs w:val="26"/>
                          <w:rFonts w:ascii="Arial" w:hAnsi="Arial" w:cs="Arial"/>
                        </w:rPr>
                        <w:t xml:space="preserve">уведомление об отказе в признании молодой семьи нуждающейся в жилом помещении для целей предоставления социальной выплаты и признании участницей </w:t>
                      </w:r>
                      <w:r>
                        <w:rPr>
                          <w:sz w:val="26"/>
                          <w:szCs w:val="26"/>
                          <w:rFonts w:ascii="Arial" w:hAnsi="Arial" w:cs="Arial" w:eastAsia="Arial"/>
                        </w:rPr>
                        <w:t>основного мероприятия</w:t>
                      </w:r>
                    </w:p>
                  </w:txbxContent>
                </v:textbox>
                <w10:wrap type="square"/>
                <v:fill o:detectmouseclick="t" type="solid" color2="black"/>
                <v:stroke color="black" weight="9360" joinstyle="miter" endcap="flat"/>
              </v:shape>
            </w:pict>
          </mc:Fallback>
        </mc:AlternateContent>
        <mc:AlternateContent>
          <mc:Choice Requires="wps">
            <w:drawing>
              <wp:anchor behindDoc="0" distT="0" distB="0" distL="0" distR="0" simplePos="0" locked="0" layoutInCell="1" allowOverlap="1" relativeHeight="24">
                <wp:simplePos x="0" y="0"/>
                <wp:positionH relativeFrom="column">
                  <wp:posOffset>4343400</wp:posOffset>
                </wp:positionH>
                <wp:positionV relativeFrom="paragraph">
                  <wp:posOffset>62865</wp:posOffset>
                </wp:positionV>
                <wp:extent cx="635" cy="229235"/>
                <wp:effectExtent l="0" t="0" r="0" b="0"/>
                <wp:wrapNone/>
                <wp:docPr id="10" name="Прямая соединительная линия 64"/>
                <a:graphic xmlns:a="http://schemas.openxmlformats.org/drawingml/2006/main">
                  <a:graphicData uri="http://schemas.microsoft.com/office/word/2010/wordprocessingShape">
                    <wps:cxnSp>
                      <wps:nvCxnSpPr>
                        <wps:cNvPr id="4" name="Line 1"/>
                        <wps:cNvCxnSpPr/>
                        <wps:nvPr/>
                      </wps:nvCxnSpPr>
                      <wps:spPr>
                        <a:xfrm>
                          <a:off x="0" y="0"/>
                          <a:ext cx="360" cy="22896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64" stroked="t" style="position:absolute;margin-left:342pt;margin-top:4.95pt;width:0pt;height:18pt" type="shapetype_32">
                <v:stroke color="black" weight="9360" endarrow="block" endarrowwidth="medium" endarrowlength="medium" joinstyle="round" endcap="flat"/>
                <v:fill o:detectmouseclick="t" on="false"/>
              </v:shape>
            </w:pict>
          </mc:Fallback>
        </mc:AlternateContent>
      </w:r>
    </w:p>
    <w:p>
      <w:pPr>
        <w:pStyle w:val="Style28"/>
        <w:ind w:left="0" w:right="0" w:firstLine="709"/>
        <w:jc w:val="center"/>
        <w:rPr>
          <w:rStyle w:val="Style13"/>
          <w:rFonts w:ascii="Arial" w:hAnsi="Arial" w:cs="Arial"/>
          <w:b/>
          <w:b/>
          <w:sz w:val="26"/>
          <w:szCs w:val="26"/>
          <w:u w:val="single"/>
        </w:rPr>
      </w:pPr>
      <w:r>
        <w:rPr/>
        <mc:AlternateContent>
          <mc:Choice Requires="wps">
            <w:drawing>
              <wp:anchor behindDoc="0" distT="0" distB="0" distL="0" distR="0" simplePos="0" locked="0" layoutInCell="1" allowOverlap="1" relativeHeight="26">
                <wp:simplePos x="0" y="0"/>
                <wp:positionH relativeFrom="column">
                  <wp:posOffset>64135</wp:posOffset>
                </wp:positionH>
                <wp:positionV relativeFrom="paragraph">
                  <wp:posOffset>22860</wp:posOffset>
                </wp:positionV>
                <wp:extent cx="2628900" cy="1460500"/>
                <wp:effectExtent l="0" t="0" r="0" b="0"/>
                <wp:wrapNone/>
                <wp:docPr id="11" name="Прямоугольник 67"/>
                <a:graphic xmlns:a="http://schemas.openxmlformats.org/drawingml/2006/main">
                  <a:graphicData uri="http://schemas.microsoft.com/office/word/2010/wordprocessingShape">
                    <wps:wsp>
                      <wps:cNvSpPr/>
                      <wps:spPr>
                        <a:xfrm>
                          <a:off x="0" y="0"/>
                          <a:ext cx="2628360" cy="145980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 xml:space="preserve">уведомление о признании молодой семьи нуждающейся в жилом помещении для целей предоставления социальной выплаты и признании участницей </w:t>
                            </w:r>
                            <w:r>
                              <w:rPr>
                                <w:sz w:val="26"/>
                                <w:szCs w:val="26"/>
                                <w:rFonts w:ascii="Arial" w:hAnsi="Arial" w:cs="Arial" w:eastAsia="Arial"/>
                              </w:rPr>
                              <w:t>основного мероприятия</w:t>
                            </w:r>
                          </w:p>
                        </w:txbxContent>
                      </wps:txbx>
                      <wps:bodyPr>
                        <a:noAutofit/>
                      </wps:bodyPr>
                    </wps:wsp>
                  </a:graphicData>
                </a:graphic>
              </wp:anchor>
            </w:drawing>
          </mc:Choice>
          <mc:Fallback>
            <w:pict>
              <v:shape id="shape_0" ID="Прямоугольник 67" fillcolor="white" stroked="t" style="position:absolute;margin-left:5.05pt;margin-top:1.8pt;width:206.9pt;height:114.9pt">
                <v:textbox>
                  <w:txbxContent>
                    <w:p>
                      <w:pPr>
                        <w:bidi w:val="0"/>
                        <w:jc w:val="center"/>
                        <w:rPr/>
                      </w:pPr>
                      <w:r>
                        <w:rPr>
                          <w:sz w:val="26"/>
                          <w:szCs w:val="26"/>
                          <w:rFonts w:ascii="Arial" w:hAnsi="Arial" w:cs="Arial"/>
                        </w:rPr>
                        <w:t xml:space="preserve">уведомление о признании молодой семьи нуждающейся в жилом помещении для целей предоставления социальной выплаты и признании участницей </w:t>
                      </w:r>
                      <w:r>
                        <w:rPr>
                          <w:sz w:val="26"/>
                          <w:szCs w:val="26"/>
                          <w:rFonts w:ascii="Arial" w:hAnsi="Arial" w:cs="Arial" w:eastAsia="Arial"/>
                        </w:rPr>
                        <w:t>основного мероприятия</w:t>
                      </w:r>
                    </w:p>
                  </w:txbxContent>
                </v:textbox>
                <w10:wrap type="square"/>
                <v:fill o:detectmouseclick="t" type="solid" color2="black"/>
                <v:stroke color="black" weight="9360" joinstyle="miter" endcap="flat"/>
              </v:shape>
            </w:pict>
          </mc:Fallback>
        </mc:AlternateContent>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lang w:val="en-US"/>
        </w:rPr>
      </w:pPr>
      <w:r>
        <w:rPr>
          <w:rFonts w:cs="Arial" w:ascii="Arial" w:hAnsi="Arial"/>
          <w:b/>
          <w:sz w:val="26"/>
          <w:szCs w:val="26"/>
          <w:u w:val="single"/>
          <w:lang w:val="en-US"/>
        </w:rPr>
      </w:r>
    </w:p>
    <w:p>
      <w:pPr>
        <w:pStyle w:val="Style28"/>
        <w:jc w:val="center"/>
        <w:rPr>
          <w:rFonts w:ascii="Arial" w:hAnsi="Arial" w:cs="Arial"/>
          <w:b/>
          <w:b/>
          <w:sz w:val="26"/>
          <w:u w:val="single"/>
        </w:rPr>
      </w:pPr>
      <w:r>
        <w:rPr>
          <w:rFonts w:cs="Arial" w:ascii="Arial" w:hAnsi="Arial"/>
          <w:b/>
          <w:sz w:val="26"/>
          <w:u w:val="single"/>
        </w:rPr>
      </w:r>
    </w:p>
    <w:p>
      <w:pPr>
        <w:pStyle w:val="Style28"/>
        <w:jc w:val="center"/>
        <w:rPr>
          <w:rFonts w:ascii="Arial" w:hAnsi="Arial" w:cs="Arial"/>
          <w:b/>
          <w:b/>
          <w:sz w:val="26"/>
          <w:u w:val="single"/>
        </w:rPr>
      </w:pPr>
      <w:r>
        <w:rPr>
          <w:rFonts w:cs="Arial" w:ascii="Arial" w:hAnsi="Arial"/>
          <w:b/>
          <w:sz w:val="26"/>
          <w:u w:val="single"/>
        </w:rPr>
        <w:t xml:space="preserve">Принятие решения о выдаче свидетельства о праве на получение социальных выплат </w:t>
      </w:r>
    </w:p>
    <w:p>
      <w:pPr>
        <w:pStyle w:val="Style28"/>
        <w:ind w:left="0" w:right="0" w:firstLine="709"/>
        <w:jc w:val="center"/>
        <w:rPr>
          <w:rStyle w:val="Style13"/>
          <w:rFonts w:ascii="Arial" w:hAnsi="Arial" w:cs="Arial"/>
          <w:b/>
          <w:b/>
          <w:sz w:val="26"/>
          <w:szCs w:val="26"/>
          <w:u w:val="single"/>
        </w:rPr>
      </w:pPr>
      <w:r>
        <w:rPr/>
        <mc:AlternateContent>
          <mc:Choice Requires="wps">
            <w:drawing>
              <wp:anchor behindDoc="0" distT="0" distB="0" distL="0" distR="0" simplePos="0" locked="0" layoutInCell="1" allowOverlap="1" relativeHeight="28">
                <wp:simplePos x="0" y="0"/>
                <wp:positionH relativeFrom="column">
                  <wp:posOffset>0</wp:posOffset>
                </wp:positionH>
                <wp:positionV relativeFrom="paragraph">
                  <wp:posOffset>68580</wp:posOffset>
                </wp:positionV>
                <wp:extent cx="5829935" cy="457835"/>
                <wp:effectExtent l="0" t="0" r="0" b="0"/>
                <wp:wrapNone/>
                <wp:docPr id="12" name="Прямоугольник 41"/>
                <a:graphic xmlns:a="http://schemas.openxmlformats.org/drawingml/2006/main">
                  <a:graphicData uri="http://schemas.microsoft.com/office/word/2010/wordprocessingShape">
                    <wps:wsp>
                      <wps:cNvSpPr/>
                      <wps:spPr>
                        <a:xfrm>
                          <a:off x="0" y="0"/>
                          <a:ext cx="5829480" cy="45720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Прием документов, необходимых для предоставления муниципальной услуги</w:t>
                            </w:r>
                          </w:p>
                        </w:txbxContent>
                      </wps:txbx>
                      <wps:bodyPr>
                        <a:noAutofit/>
                      </wps:bodyPr>
                    </wps:wsp>
                  </a:graphicData>
                </a:graphic>
              </wp:anchor>
            </w:drawing>
          </mc:Choice>
          <mc:Fallback>
            <w:pict>
              <v:shape id="shape_0" ID="Прямоугольник 41" fillcolor="white" stroked="t" style="position:absolute;margin-left:0pt;margin-top:5.4pt;width:458.95pt;height:35.95pt">
                <v:textbox>
                  <w:txbxContent>
                    <w:p>
                      <w:pPr>
                        <w:bidi w:val="0"/>
                        <w:jc w:val="center"/>
                        <w:rPr/>
                      </w:pPr>
                      <w:r>
                        <w:rPr>
                          <w:sz w:val="26"/>
                          <w:szCs w:val="26"/>
                          <w:rFonts w:ascii="Arial" w:hAnsi="Arial" w:cs="Arial"/>
                        </w:rPr>
                        <w:t>Прием документов, необходимых для предоставления муниципальной услуги</w:t>
                      </w:r>
                    </w:p>
                  </w:txbxContent>
                </v:textbox>
                <w10:wrap type="square"/>
                <v:fill o:detectmouseclick="t" type="solid" color2="black"/>
                <v:stroke color="black" weight="9360" joinstyle="miter" endcap="flat"/>
              </v:shape>
            </w:pict>
          </mc:Fallback>
        </mc:AlternateContent>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Style w:val="Style13"/>
          <w:rFonts w:ascii="Arial" w:hAnsi="Arial" w:cs="Arial"/>
          <w:b/>
          <w:b/>
          <w:sz w:val="26"/>
          <w:szCs w:val="26"/>
          <w:u w:val="single"/>
        </w:rPr>
      </w:pPr>
      <w:r>
        <w:rPr/>
        <mc:AlternateContent>
          <mc:Choice Requires="wps">
            <w:drawing>
              <wp:anchor behindDoc="0" distT="0" distB="0" distL="0" distR="0" simplePos="0" locked="0" layoutInCell="1" allowOverlap="1" relativeHeight="27">
                <wp:simplePos x="0" y="0"/>
                <wp:positionH relativeFrom="column">
                  <wp:posOffset>2816225</wp:posOffset>
                </wp:positionH>
                <wp:positionV relativeFrom="paragraph">
                  <wp:posOffset>144780</wp:posOffset>
                </wp:positionV>
                <wp:extent cx="635" cy="229235"/>
                <wp:effectExtent l="0" t="0" r="0" b="0"/>
                <wp:wrapNone/>
                <wp:docPr id="13" name="Прямая соединительная линия 42"/>
                <a:graphic xmlns:a="http://schemas.openxmlformats.org/drawingml/2006/main">
                  <a:graphicData uri="http://schemas.microsoft.com/office/word/2010/wordprocessingShape">
                    <wps:cxnSp>
                      <wps:nvCxnSpPr>
                        <wps:cNvPr id="5" name="Line 1"/>
                        <wps:cNvCxnSpPr/>
                        <wps:nvPr/>
                      </wps:nvCxnSpPr>
                      <wps:spPr>
                        <a:xfrm>
                          <a:off x="0" y="0"/>
                          <a:ext cx="360" cy="22896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42" stroked="t" style="position:absolute;margin-left:221.75pt;margin-top:11.4pt;width:0pt;height:18pt" type="shapetype_32">
                <v:stroke color="black" weight="9360" endarrow="block" endarrowwidth="medium" endarrowlength="medium" joinstyle="round" endcap="flat"/>
                <v:fill o:detectmouseclick="t" on="false"/>
              </v:shape>
            </w:pict>
          </mc:Fallback>
        </mc:AlternateContent>
      </w:r>
    </w:p>
    <w:p>
      <w:pPr>
        <w:pStyle w:val="Style28"/>
        <w:ind w:left="0" w:right="0" w:firstLine="709"/>
        <w:jc w:val="center"/>
        <w:rPr>
          <w:rStyle w:val="Style13"/>
          <w:rFonts w:ascii="Arial" w:hAnsi="Arial" w:cs="Arial"/>
          <w:b/>
          <w:b/>
          <w:sz w:val="26"/>
          <w:szCs w:val="26"/>
          <w:u w:val="single"/>
        </w:rPr>
      </w:pPr>
      <w:r>
        <w:rPr/>
        <mc:AlternateContent>
          <mc:Choice Requires="wps">
            <w:drawing>
              <wp:anchor behindDoc="0" distT="0" distB="0" distL="0" distR="0" simplePos="0" locked="0" layoutInCell="1" allowOverlap="1" relativeHeight="29">
                <wp:simplePos x="0" y="0"/>
                <wp:positionH relativeFrom="column">
                  <wp:posOffset>0</wp:posOffset>
                </wp:positionH>
                <wp:positionV relativeFrom="paragraph">
                  <wp:posOffset>180340</wp:posOffset>
                </wp:positionV>
                <wp:extent cx="5829935" cy="343535"/>
                <wp:effectExtent l="0" t="0" r="0" b="0"/>
                <wp:wrapNone/>
                <wp:docPr id="14" name="Прямоугольник 40"/>
                <a:graphic xmlns:a="http://schemas.openxmlformats.org/drawingml/2006/main">
                  <a:graphicData uri="http://schemas.microsoft.com/office/word/2010/wordprocessingShape">
                    <wps:wsp>
                      <wps:cNvSpPr/>
                      <wps:spPr>
                        <a:xfrm>
                          <a:off x="0" y="0"/>
                          <a:ext cx="5829480" cy="34308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rFonts w:ascii="Arial" w:hAnsi="Arial" w:cs="Arial"/>
                              </w:rPr>
                              <w:t>Рассмотрение заявления о предоставлении муниципальной услуги</w:t>
                            </w:r>
                          </w:p>
                        </w:txbxContent>
                      </wps:txbx>
                      <wps:bodyPr>
                        <a:noAutofit/>
                      </wps:bodyPr>
                    </wps:wsp>
                  </a:graphicData>
                </a:graphic>
              </wp:anchor>
            </w:drawing>
          </mc:Choice>
          <mc:Fallback>
            <w:pict>
              <v:shape id="shape_0" ID="Прямоугольник 40" fillcolor="white" stroked="t" style="position:absolute;margin-left:0pt;margin-top:14.2pt;width:458.95pt;height:26.95pt">
                <v:textbox>
                  <w:txbxContent>
                    <w:p>
                      <w:pPr>
                        <w:bidi w:val="0"/>
                        <w:jc w:val="center"/>
                        <w:rPr/>
                      </w:pPr>
                      <w:r>
                        <w:rPr>
                          <w:sz w:val="26"/>
                          <w:rFonts w:ascii="Arial" w:hAnsi="Arial" w:cs="Arial"/>
                        </w:rPr>
                        <w:t>Рассмотрение заявления о предоставлении муниципальной услуги</w:t>
                      </w:r>
                    </w:p>
                  </w:txbxContent>
                </v:textbox>
                <w10:wrap type="square"/>
                <v:fill o:detectmouseclick="t" type="solid" color2="black"/>
                <v:stroke color="black" weight="9360" joinstyle="miter" endcap="flat"/>
              </v:shape>
            </w:pict>
          </mc:Fallback>
        </mc:AlternateContent>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Style w:val="Style13"/>
          <w:rFonts w:ascii="Arial" w:hAnsi="Arial" w:cs="Arial"/>
          <w:b/>
          <w:b/>
          <w:sz w:val="26"/>
          <w:szCs w:val="26"/>
          <w:u w:val="single"/>
        </w:rPr>
      </w:pPr>
      <w:r>
        <w:rPr/>
        <mc:AlternateContent>
          <mc:Choice Requires="wps">
            <w:drawing>
              <wp:anchor behindDoc="0" distT="0" distB="0" distL="0" distR="0" simplePos="0" locked="0" layoutInCell="1" allowOverlap="1" relativeHeight="30">
                <wp:simplePos x="0" y="0"/>
                <wp:positionH relativeFrom="column">
                  <wp:posOffset>1264920</wp:posOffset>
                </wp:positionH>
                <wp:positionV relativeFrom="paragraph">
                  <wp:posOffset>144145</wp:posOffset>
                </wp:positionV>
                <wp:extent cx="635" cy="229235"/>
                <wp:effectExtent l="0" t="0" r="0" b="0"/>
                <wp:wrapNone/>
                <wp:docPr id="15" name="Прямая соединительная линия 39"/>
                <a:graphic xmlns:a="http://schemas.openxmlformats.org/drawingml/2006/main">
                  <a:graphicData uri="http://schemas.microsoft.com/office/word/2010/wordprocessingShape">
                    <wps:cxnSp>
                      <wps:nvCxnSpPr>
                        <wps:cNvPr id="6" name="Line 1"/>
                        <wps:cNvCxnSpPr/>
                        <wps:nvPr/>
                      </wps:nvCxnSpPr>
                      <wps:spPr>
                        <a:xfrm>
                          <a:off x="0" y="0"/>
                          <a:ext cx="360" cy="22896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39" stroked="t" style="position:absolute;margin-left:99.6pt;margin-top:11.35pt;width:0pt;height:18pt" type="shapetype_32">
                <v:stroke color="black" weight="9360" endarrow="block" endarrowwidth="medium" endarrowlength="medium" joinstyle="round" endcap="flat"/>
                <v:fill o:detectmouseclick="t" on="false"/>
              </v:shape>
            </w:pict>
          </mc:Fallback>
        </mc:AlternateContent>
        <mc:AlternateContent>
          <mc:Choice Requires="wps">
            <w:drawing>
              <wp:anchor behindDoc="0" distT="0" distB="0" distL="0" distR="0" simplePos="0" locked="0" layoutInCell="1" allowOverlap="1" relativeHeight="31">
                <wp:simplePos x="0" y="0"/>
                <wp:positionH relativeFrom="column">
                  <wp:posOffset>4436745</wp:posOffset>
                </wp:positionH>
                <wp:positionV relativeFrom="paragraph">
                  <wp:posOffset>152400</wp:posOffset>
                </wp:positionV>
                <wp:extent cx="635" cy="229235"/>
                <wp:effectExtent l="0" t="0" r="0" b="0"/>
                <wp:wrapNone/>
                <wp:docPr id="16" name="Прямая соединительная линия 38"/>
                <a:graphic xmlns:a="http://schemas.openxmlformats.org/drawingml/2006/main">
                  <a:graphicData uri="http://schemas.microsoft.com/office/word/2010/wordprocessingShape">
                    <wps:cxnSp>
                      <wps:nvCxnSpPr>
                        <wps:cNvPr id="7" name="Line 1"/>
                        <wps:cNvCxnSpPr/>
                        <wps:nvPr/>
                      </wps:nvCxnSpPr>
                      <wps:spPr>
                        <a:xfrm>
                          <a:off x="0" y="0"/>
                          <a:ext cx="360" cy="22896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38" stroked="t" style="position:absolute;margin-left:349.35pt;margin-top:12pt;width:0pt;height:18pt" type="shapetype_32">
                <v:stroke color="black" weight="9360" endarrow="block" endarrowwidth="medium" endarrowlength="medium" joinstyle="round" endcap="flat"/>
                <v:fill o:detectmouseclick="t" on="false"/>
              </v:shape>
            </w:pict>
          </mc:Fallback>
        </mc:AlternateContent>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Style w:val="Style13"/>
          <w:rFonts w:ascii="Arial" w:hAnsi="Arial" w:cs="Arial"/>
          <w:b/>
          <w:b/>
          <w:sz w:val="26"/>
          <w:szCs w:val="26"/>
          <w:u w:val="single"/>
        </w:rPr>
      </w:pPr>
      <w:r>
        <w:rPr/>
        <mc:AlternateContent>
          <mc:Choice Requires="wps">
            <w:drawing>
              <wp:anchor behindDoc="0" distT="0" distB="0" distL="0" distR="0" simplePos="0" locked="0" layoutInCell="1" allowOverlap="1" relativeHeight="32">
                <wp:simplePos x="0" y="0"/>
                <wp:positionH relativeFrom="column">
                  <wp:posOffset>0</wp:posOffset>
                </wp:positionH>
                <wp:positionV relativeFrom="paragraph">
                  <wp:posOffset>-1905</wp:posOffset>
                </wp:positionV>
                <wp:extent cx="2628900" cy="450850"/>
                <wp:effectExtent l="0" t="0" r="0" b="0"/>
                <wp:wrapNone/>
                <wp:docPr id="17" name="Прямоугольник 37"/>
                <a:graphic xmlns:a="http://schemas.openxmlformats.org/drawingml/2006/main">
                  <a:graphicData uri="http://schemas.microsoft.com/office/word/2010/wordprocessingShape">
                    <wps:wsp>
                      <wps:cNvSpPr/>
                      <wps:spPr>
                        <a:xfrm>
                          <a:off x="0" y="0"/>
                          <a:ext cx="2628360" cy="45036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уведомление о выдаче свидетельства</w:t>
                            </w:r>
                          </w:p>
                          <w:p>
                            <w:pPr>
                              <w:bidi w:val="0"/>
                              <w:jc w:val="center"/>
                              <w:rPr/>
                            </w:pPr>
                            <w:r>
                              <w:rPr/>
                            </w:r>
                          </w:p>
                        </w:txbxContent>
                      </wps:txbx>
                      <wps:bodyPr>
                        <a:noAutofit/>
                      </wps:bodyPr>
                    </wps:wsp>
                  </a:graphicData>
                </a:graphic>
              </wp:anchor>
            </w:drawing>
          </mc:Choice>
          <mc:Fallback>
            <w:pict>
              <v:shape id="shape_0" ID="Прямоугольник 37" fillcolor="white" stroked="t" style="position:absolute;margin-left:0pt;margin-top:-0.15pt;width:206.9pt;height:35.4pt">
                <v:textbox>
                  <w:txbxContent>
                    <w:p>
                      <w:pPr>
                        <w:bidi w:val="0"/>
                        <w:jc w:val="center"/>
                        <w:rPr/>
                      </w:pPr>
                      <w:r>
                        <w:rPr>
                          <w:sz w:val="26"/>
                          <w:szCs w:val="26"/>
                          <w:rFonts w:ascii="Arial" w:hAnsi="Arial" w:cs="Arial"/>
                        </w:rPr>
                        <w:t>уведомление о выдаче свидетельства</w:t>
                      </w:r>
                    </w:p>
                    <w:p>
                      <w:pPr>
                        <w:bidi w:val="0"/>
                        <w:jc w:val="center"/>
                        <w:rPr/>
                      </w:pPr>
                      <w:r>
                        <w:rPr/>
                      </w:r>
                    </w:p>
                  </w:txbxContent>
                </v:textbox>
                <w10:wrap type="square"/>
                <v:fill o:detectmouseclick="t" type="solid" color2="black"/>
                <v:stroke color="black" weight="9360" joinstyle="miter" endcap="flat"/>
              </v:shape>
            </w:pict>
          </mc:Fallback>
        </mc:AlternateContent>
        <mc:AlternateContent>
          <mc:Choice Requires="wps">
            <w:drawing>
              <wp:anchor behindDoc="0" distT="0" distB="0" distL="0" distR="0" simplePos="0" locked="0" layoutInCell="1" allowOverlap="1" relativeHeight="33">
                <wp:simplePos x="0" y="0"/>
                <wp:positionH relativeFrom="column">
                  <wp:posOffset>3193415</wp:posOffset>
                </wp:positionH>
                <wp:positionV relativeFrom="paragraph">
                  <wp:posOffset>-1905</wp:posOffset>
                </wp:positionV>
                <wp:extent cx="2628900" cy="509270"/>
                <wp:effectExtent l="0" t="0" r="0" b="0"/>
                <wp:wrapNone/>
                <wp:docPr id="18" name="Прямоугольник 36"/>
                <a:graphic xmlns:a="http://schemas.openxmlformats.org/drawingml/2006/main">
                  <a:graphicData uri="http://schemas.microsoft.com/office/word/2010/wordprocessingShape">
                    <wps:wsp>
                      <wps:cNvSpPr/>
                      <wps:spPr>
                        <a:xfrm>
                          <a:off x="0" y="0"/>
                          <a:ext cx="2628360" cy="50868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уведомление об отказе в выдаче свидетельства</w:t>
                            </w:r>
                          </w:p>
                        </w:txbxContent>
                      </wps:txbx>
                      <wps:bodyPr>
                        <a:noAutofit/>
                      </wps:bodyPr>
                    </wps:wsp>
                  </a:graphicData>
                </a:graphic>
              </wp:anchor>
            </w:drawing>
          </mc:Choice>
          <mc:Fallback>
            <w:pict>
              <v:shape id="shape_0" ID="Прямоугольник 36" fillcolor="white" stroked="t" style="position:absolute;margin-left:251.45pt;margin-top:-0.15pt;width:206.9pt;height:40pt">
                <v:textbox>
                  <w:txbxContent>
                    <w:p>
                      <w:pPr>
                        <w:bidi w:val="0"/>
                        <w:jc w:val="center"/>
                        <w:rPr/>
                      </w:pPr>
                      <w:r>
                        <w:rPr>
                          <w:sz w:val="26"/>
                          <w:szCs w:val="26"/>
                          <w:rFonts w:ascii="Arial" w:hAnsi="Arial" w:cs="Arial"/>
                        </w:rPr>
                        <w:t>уведомление об отказе в выдаче свидетельства</w:t>
                      </w:r>
                    </w:p>
                  </w:txbxContent>
                </v:textbox>
                <w10:wrap type="square"/>
                <v:fill o:detectmouseclick="t" type="solid" color2="black"/>
                <v:stroke color="black" weight="9360" joinstyle="miter" endcap="flat"/>
              </v:shape>
            </w:pict>
          </mc:Fallback>
        </mc:AlternateContent>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Style w:val="Style13"/>
          <w:rFonts w:ascii="Arial" w:hAnsi="Arial" w:cs="Arial"/>
          <w:b/>
          <w:b/>
          <w:sz w:val="26"/>
          <w:szCs w:val="26"/>
          <w:u w:val="single"/>
        </w:rPr>
      </w:pPr>
      <w:r>
        <w:rPr/>
        <mc:AlternateContent>
          <mc:Choice Requires="wps">
            <w:drawing>
              <wp:anchor behindDoc="0" distT="0" distB="0" distL="0" distR="0" simplePos="0" locked="0" layoutInCell="1" allowOverlap="1" relativeHeight="35">
                <wp:simplePos x="0" y="0"/>
                <wp:positionH relativeFrom="column">
                  <wp:posOffset>4436745</wp:posOffset>
                </wp:positionH>
                <wp:positionV relativeFrom="paragraph">
                  <wp:posOffset>118745</wp:posOffset>
                </wp:positionV>
                <wp:extent cx="635" cy="171450"/>
                <wp:effectExtent l="0" t="0" r="0" b="0"/>
                <wp:wrapNone/>
                <wp:docPr id="19" name="Прямая соединительная линия 38"/>
                <a:graphic xmlns:a="http://schemas.openxmlformats.org/drawingml/2006/main">
                  <a:graphicData uri="http://schemas.microsoft.com/office/word/2010/wordprocessingShape">
                    <wps:cxnSp>
                      <wps:nvCxnSpPr>
                        <wps:cNvPr id="8" name="Line 1"/>
                        <wps:cNvCxnSpPr/>
                        <wps:nvPr/>
                      </wps:nvCxnSpPr>
                      <wps:spPr>
                        <a:xfrm>
                          <a:off x="0" y="0"/>
                          <a:ext cx="360" cy="17100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38" stroked="t" style="position:absolute;margin-left:349.35pt;margin-top:9.35pt;width:0pt;height:13.4pt" type="shapetype_32">
                <v:stroke color="black" weight="9360" endarrow="block" endarrowwidth="medium" endarrowlength="medium" joinstyle="round" endcap="flat"/>
                <v:fill o:detectmouseclick="t" on="false"/>
              </v:shape>
            </w:pict>
          </mc:Fallback>
        </mc:AlternateContent>
      </w:r>
    </w:p>
    <w:p>
      <w:pPr>
        <w:pStyle w:val="Style28"/>
        <w:ind w:left="0" w:right="0" w:firstLine="709"/>
        <w:jc w:val="center"/>
        <w:rPr>
          <w:rStyle w:val="Style13"/>
          <w:rFonts w:ascii="Arial" w:hAnsi="Arial" w:cs="Arial"/>
          <w:b/>
          <w:b/>
          <w:sz w:val="26"/>
          <w:szCs w:val="26"/>
          <w:u w:val="single"/>
        </w:rPr>
      </w:pPr>
      <w:r>
        <w:rPr/>
        <mc:AlternateContent>
          <mc:Choice Requires="wps">
            <w:drawing>
              <wp:anchor behindDoc="0" distT="0" distB="0" distL="0" distR="0" simplePos="0" locked="0" layoutInCell="1" allowOverlap="1" relativeHeight="34">
                <wp:simplePos x="0" y="0"/>
                <wp:positionH relativeFrom="column">
                  <wp:posOffset>48260</wp:posOffset>
                </wp:positionH>
                <wp:positionV relativeFrom="paragraph">
                  <wp:posOffset>99695</wp:posOffset>
                </wp:positionV>
                <wp:extent cx="5832475" cy="758825"/>
                <wp:effectExtent l="0" t="0" r="0" b="0"/>
                <wp:wrapNone/>
                <wp:docPr id="20" name="Прямоугольник 36"/>
                <a:graphic xmlns:a="http://schemas.openxmlformats.org/drawingml/2006/main">
                  <a:graphicData uri="http://schemas.microsoft.com/office/word/2010/wordprocessingShape">
                    <wps:wsp>
                      <wps:cNvSpPr/>
                      <wps:spPr>
                        <a:xfrm>
                          <a:off x="0" y="0"/>
                          <a:ext cx="5832000" cy="75816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rPr/>
                            </w:pPr>
                            <w:r>
                              <w:rPr>
                                <w:sz w:val="26"/>
                                <w:szCs w:val="26"/>
                                <w:rFonts w:ascii="Arial" w:hAnsi="Arial" w:cs="Arial"/>
                              </w:rPr>
                              <w:t xml:space="preserve">Уведомление об отказе в выдаче свидетельства и об исключении молодой семьи из списка участников </w:t>
                            </w:r>
                            <w:r>
                              <w:rPr>
                                <w:sz w:val="26"/>
                                <w:szCs w:val="26"/>
                                <w:rFonts w:ascii="Arial" w:hAnsi="Arial" w:cs="Arial" w:eastAsia="Arial"/>
                              </w:rPr>
                              <w:t>основного мероприятия</w:t>
                            </w:r>
                            <w:r>
                              <w:rPr>
                                <w:sz w:val="26"/>
                                <w:szCs w:val="26"/>
                                <w:rFonts w:ascii="Arial" w:hAnsi="Arial" w:cs="Arial"/>
                              </w:rPr>
                              <w:t xml:space="preserve"> (если свидетельство не выдано)</w:t>
                            </w:r>
                          </w:p>
                        </w:txbxContent>
                      </wps:txbx>
                      <wps:bodyPr>
                        <a:noAutofit/>
                      </wps:bodyPr>
                    </wps:wsp>
                  </a:graphicData>
                </a:graphic>
              </wp:anchor>
            </w:drawing>
          </mc:Choice>
          <mc:Fallback>
            <w:pict>
              <v:shape id="shape_0" ID="Прямоугольник 36" fillcolor="white" stroked="t" style="position:absolute;margin-left:3.8pt;margin-top:7.85pt;width:459.15pt;height:59.65pt">
                <v:textbox>
                  <w:txbxContent>
                    <w:p>
                      <w:pPr>
                        <w:rPr/>
                      </w:pPr>
                      <w:r>
                        <w:rPr>
                          <w:sz w:val="26"/>
                          <w:szCs w:val="26"/>
                          <w:rFonts w:ascii="Arial" w:hAnsi="Arial" w:cs="Arial"/>
                        </w:rPr>
                        <w:t xml:space="preserve">Уведомление об отказе в выдаче свидетельства и об исключении молодой семьи из списка участников </w:t>
                      </w:r>
                      <w:r>
                        <w:rPr>
                          <w:sz w:val="26"/>
                          <w:szCs w:val="26"/>
                          <w:rFonts w:ascii="Arial" w:hAnsi="Arial" w:cs="Arial" w:eastAsia="Arial"/>
                        </w:rPr>
                        <w:t>основного мероприятия</w:t>
                      </w:r>
                      <w:r>
                        <w:rPr>
                          <w:sz w:val="26"/>
                          <w:szCs w:val="26"/>
                          <w:rFonts w:ascii="Arial" w:hAnsi="Arial" w:cs="Arial"/>
                        </w:rPr>
                        <w:t xml:space="preserve"> (если свидетельство не выдано)</w:t>
                      </w:r>
                    </w:p>
                  </w:txbxContent>
                </v:textbox>
                <w10:wrap type="square"/>
                <v:fill o:detectmouseclick="t" type="solid" color2="black"/>
                <v:stroke color="black" weight="9360" joinstyle="miter" endcap="flat"/>
              </v:shape>
            </w:pict>
          </mc:Fallback>
        </mc:AlternateContent>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pPr>
      <w:r>
        <w:rPr/>
      </w:r>
    </w:p>
    <w:p>
      <w:pPr>
        <w:pStyle w:val="Style28"/>
        <w:rPr>
          <w:rStyle w:val="Style13"/>
          <w:b/>
          <w:b/>
          <w:bCs/>
        </w:rPr>
      </w:pPr>
      <w:r>
        <w:rPr/>
      </w:r>
    </w:p>
    <w:p>
      <w:pPr>
        <w:pStyle w:val="Style28"/>
        <w:jc w:val="center"/>
        <w:rPr>
          <w:rFonts w:ascii="Arial" w:hAnsi="Arial" w:cs="Arial"/>
          <w:b/>
          <w:b/>
          <w:sz w:val="26"/>
          <w:szCs w:val="26"/>
          <w:u w:val="single"/>
        </w:rPr>
      </w:pPr>
      <w:r>
        <w:rPr>
          <w:rFonts w:cs="Arial" w:ascii="Arial" w:hAnsi="Arial"/>
          <w:b/>
          <w:sz w:val="26"/>
          <w:szCs w:val="26"/>
          <w:u w:val="single"/>
        </w:rPr>
      </w:r>
    </w:p>
    <w:p>
      <w:pPr>
        <w:pStyle w:val="Style28"/>
        <w:jc w:val="center"/>
        <w:rPr>
          <w:rFonts w:ascii="Arial" w:hAnsi="Arial" w:cs="Arial"/>
          <w:b/>
          <w:b/>
          <w:sz w:val="26"/>
          <w:szCs w:val="26"/>
          <w:u w:val="single"/>
        </w:rPr>
      </w:pPr>
      <w:r>
        <w:rPr>
          <w:rFonts w:cs="Arial" w:ascii="Arial" w:hAnsi="Arial"/>
          <w:b/>
          <w:sz w:val="26"/>
          <w:szCs w:val="26"/>
          <w:u w:val="single"/>
        </w:rPr>
      </w:r>
    </w:p>
    <w:p>
      <w:pPr>
        <w:pStyle w:val="Style28"/>
        <w:jc w:val="center"/>
        <w:rPr>
          <w:rFonts w:ascii="Arial" w:hAnsi="Arial" w:cs="Arial"/>
          <w:b/>
          <w:b/>
          <w:sz w:val="26"/>
          <w:szCs w:val="26"/>
          <w:u w:val="single"/>
        </w:rPr>
      </w:pPr>
      <w:r>
        <w:rPr>
          <w:rFonts w:cs="Arial" w:ascii="Arial" w:hAnsi="Arial"/>
          <w:b/>
          <w:sz w:val="26"/>
          <w:szCs w:val="26"/>
          <w:u w:val="single"/>
        </w:rPr>
      </w:r>
    </w:p>
    <w:p>
      <w:pPr>
        <w:pStyle w:val="Style28"/>
        <w:jc w:val="center"/>
        <w:rPr>
          <w:rFonts w:ascii="Arial" w:hAnsi="Arial" w:cs="Arial"/>
          <w:b/>
          <w:b/>
          <w:sz w:val="26"/>
          <w:szCs w:val="26"/>
          <w:u w:val="single"/>
        </w:rPr>
      </w:pPr>
      <w:r>
        <w:rPr>
          <w:rFonts w:cs="Arial" w:ascii="Arial" w:hAnsi="Arial"/>
          <w:b/>
          <w:sz w:val="26"/>
          <w:szCs w:val="26"/>
          <w:u w:val="single"/>
        </w:rPr>
      </w:r>
    </w:p>
    <w:p>
      <w:pPr>
        <w:pStyle w:val="Style28"/>
        <w:jc w:val="center"/>
        <w:rPr>
          <w:rFonts w:ascii="Arial" w:hAnsi="Arial" w:cs="Arial"/>
          <w:b/>
          <w:b/>
          <w:sz w:val="26"/>
          <w:szCs w:val="26"/>
          <w:u w:val="single"/>
        </w:rPr>
      </w:pPr>
      <w:r>
        <w:rPr>
          <w:rFonts w:cs="Arial" w:ascii="Arial" w:hAnsi="Arial"/>
          <w:b/>
          <w:sz w:val="26"/>
          <w:szCs w:val="26"/>
          <w:u w:val="single"/>
        </w:rPr>
      </w:r>
    </w:p>
    <w:p>
      <w:pPr>
        <w:pStyle w:val="Style28"/>
        <w:jc w:val="center"/>
        <w:rPr>
          <w:rFonts w:ascii="Arial" w:hAnsi="Arial" w:cs="Arial"/>
          <w:b/>
          <w:b/>
          <w:sz w:val="26"/>
          <w:szCs w:val="26"/>
          <w:u w:val="single"/>
        </w:rPr>
      </w:pPr>
      <w:r>
        <w:rPr>
          <w:rFonts w:cs="Arial" w:ascii="Arial" w:hAnsi="Arial"/>
          <w:b/>
          <w:sz w:val="26"/>
          <w:szCs w:val="26"/>
          <w:u w:val="single"/>
        </w:rPr>
        <w:t>Принятие решения о замене выданного свидетельства о праве на получение социальных выплат на приобретение жилого помещения или создание объекта индивидуального жилищного строительства</w:t>
      </w:r>
    </w:p>
    <w:p>
      <w:pPr>
        <w:pStyle w:val="Style28"/>
        <w:rPr/>
      </w:pPr>
      <w:r>
        <w:rPr/>
      </w:r>
    </w:p>
    <w:p>
      <w:pPr>
        <w:pStyle w:val="Style28"/>
        <w:ind w:left="0" w:right="0" w:firstLine="709"/>
        <w:jc w:val="center"/>
        <w:rPr>
          <w:rStyle w:val="Style13"/>
          <w:rFonts w:ascii="Arial" w:hAnsi="Arial" w:cs="Arial"/>
          <w:b/>
          <w:b/>
          <w:sz w:val="26"/>
          <w:szCs w:val="26"/>
          <w:u w:val="single"/>
        </w:rPr>
      </w:pPr>
      <w:r>
        <w:rPr/>
        <mc:AlternateContent>
          <mc:Choice Requires="wpg">
            <w:drawing>
              <wp:anchor behindDoc="1" distT="0" distB="0" distL="0" distR="0" simplePos="0" locked="0" layoutInCell="1" allowOverlap="1" relativeHeight="36">
                <wp:simplePos x="0" y="0"/>
                <wp:positionH relativeFrom="column">
                  <wp:posOffset>-114300</wp:posOffset>
                </wp:positionH>
                <wp:positionV relativeFrom="paragraph">
                  <wp:posOffset>88265</wp:posOffset>
                </wp:positionV>
                <wp:extent cx="5944235" cy="1909445"/>
                <wp:effectExtent l="0" t="0" r="0" b="0"/>
                <wp:wrapNone/>
                <wp:docPr id="21" name="Group 88"/>
                <a:graphic xmlns:a="http://schemas.openxmlformats.org/drawingml/2006/main">
                  <a:graphicData uri="http://schemas.microsoft.com/office/word/2010/wordprocessingGroup">
                    <wpg:wgp>
                      <wpg:cNvGrpSpPr/>
                      <wpg:grpSpPr>
                        <a:xfrm>
                          <a:off x="0" y="0"/>
                          <a:ext cx="5943600" cy="1908720"/>
                        </a:xfrm>
                      </wpg:grpSpPr>
                      <wps:cxnSp>
                        <wps:nvCxnSpPr>
                          <wps:cNvPr id="9" name="Line 1"/>
                          <wps:cNvCxnSpPr/>
                          <wps:nvPr/>
                        </wps:nvCxnSpPr>
                        <wps:spPr>
                          <a:xfrm>
                            <a:off x="2816280" y="545400"/>
                            <a:ext cx="360" cy="228960"/>
                          </a:xfrm>
                          <a:prstGeom prst="straightConnector1">
                            <a:avLst/>
                          </a:prstGeom>
                          <a:ln w="9360">
                            <a:solidFill>
                              <a:srgbClr val="000000"/>
                            </a:solidFill>
                            <a:round/>
                            <a:tailEnd len="med" type="triangle" w="med"/>
                          </a:ln>
                        </wps:spPr>
                        <wps:bodyPr/>
                      </wps:cxnSp>
                      <wps:wsp>
                        <wps:cNvSpPr/>
                        <wps:spPr>
                          <a:xfrm>
                            <a:off x="114480" y="0"/>
                            <a:ext cx="5829480" cy="45720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Прием документов, необходимых для предоставления муниципальной услуги</w:t>
                              </w:r>
                            </w:p>
                          </w:txbxContent>
                        </wps:txbx>
                        <wps:bodyPr>
                          <a:noAutofit/>
                        </wps:bodyPr>
                      </wps:wsp>
                      <wps:wsp>
                        <wps:cNvSpPr/>
                        <wps:spPr>
                          <a:xfrm>
                            <a:off x="114480" y="685080"/>
                            <a:ext cx="5829480" cy="34308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rFonts w:ascii="Arial" w:hAnsi="Arial" w:cs="Arial"/>
                                </w:rPr>
                                <w:t>Рассмотрение заявления о предоставлении муниципальной услуги</w:t>
                              </w:r>
                            </w:p>
                          </w:txbxContent>
                        </wps:txbx>
                        <wps:bodyPr>
                          <a:noAutofit/>
                        </wps:bodyPr>
                      </wps:wsp>
                      <wps:cxnSp>
                        <wps:nvCxnSpPr>
                          <wps:cNvPr id="10" name="Line 2"/>
                          <wps:cNvCxnSpPr/>
                          <wps:nvPr/>
                        </wps:nvCxnSpPr>
                        <wps:spPr>
                          <a:xfrm>
                            <a:off x="1098720" y="1116360"/>
                            <a:ext cx="360" cy="228960"/>
                          </a:xfrm>
                          <a:prstGeom prst="straightConnector1">
                            <a:avLst/>
                          </a:prstGeom>
                          <a:ln w="9360">
                            <a:solidFill>
                              <a:srgbClr val="000000"/>
                            </a:solidFill>
                            <a:round/>
                            <a:tailEnd len="med" type="triangle" w="med"/>
                          </a:ln>
                        </wps:spPr>
                        <wps:bodyPr/>
                      </wps:cxnSp>
                      <wps:cxnSp>
                        <wps:nvCxnSpPr>
                          <wps:cNvPr id="11" name="Line 3"/>
                          <wps:cNvCxnSpPr/>
                          <wps:nvPr/>
                        </wps:nvCxnSpPr>
                        <wps:spPr>
                          <a:xfrm>
                            <a:off x="4335120" y="1116360"/>
                            <a:ext cx="360" cy="228960"/>
                          </a:xfrm>
                          <a:prstGeom prst="straightConnector1">
                            <a:avLst/>
                          </a:prstGeom>
                          <a:ln w="9360">
                            <a:solidFill>
                              <a:srgbClr val="000000"/>
                            </a:solidFill>
                            <a:round/>
                            <a:tailEnd len="med" type="triangle" w="med"/>
                          </a:ln>
                        </wps:spPr>
                        <wps:bodyPr/>
                      </wps:cxnSp>
                      <wps:wsp>
                        <wps:cNvSpPr/>
                        <wps:spPr>
                          <a:xfrm>
                            <a:off x="0" y="1256760"/>
                            <a:ext cx="2628360" cy="65232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уведомление о замене выданного свидетельства</w:t>
                              </w:r>
                            </w:p>
                            <w:p>
                              <w:pPr>
                                <w:bidi w:val="0"/>
                                <w:jc w:val="center"/>
                                <w:rPr/>
                              </w:pPr>
                              <w:r>
                                <w:rPr/>
                              </w:r>
                            </w:p>
                          </w:txbxContent>
                        </wps:txbx>
                        <wps:bodyPr>
                          <a:noAutofit/>
                        </wps:bodyPr>
                      </wps:wsp>
                      <wps:wsp>
                        <wps:cNvSpPr/>
                        <wps:spPr>
                          <a:xfrm>
                            <a:off x="3250080" y="1256760"/>
                            <a:ext cx="2628360" cy="65232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уведомление об отказе в замене выданного свидетельства</w:t>
                              </w:r>
                            </w:p>
                          </w:txbxContent>
                        </wps:txbx>
                        <wps:bodyPr>
                          <a:noAutofit/>
                        </wps:bodyPr>
                      </wps:wsp>
                    </wpg:wgp>
                  </a:graphicData>
                </a:graphic>
              </wp:anchor>
            </w:drawing>
          </mc:Choice>
          <mc:Fallback>
            <w:pict>
              <v:group id="shape_0" alt="Group 88" style="position:absolute;margin-left:-9pt;margin-top:6.95pt;width:468pt;height:150.3pt" coordorigin="-180,139" coordsize="9360,3006">
                <v:shape id="shape_0" ID="Прямая соединительная линия 33" stroked="t" style="position:absolute;left:4435;top:859;width:0;height:360" type="shapetype_32">
                  <v:stroke color="black" weight="9360" endarrow="block" endarrowwidth="medium" endarrowlength="medium" joinstyle="round" endcap="flat"/>
                  <v:fill o:detectmouseclick="t" on="false"/>
                </v:shape>
                <v:shape id="shape_0" ID="Прямоугольник 32" fillcolor="white" stroked="t" style="position:absolute;left:0;top:139;width:9179;height:719">
                  <v:textbox>
                    <w:txbxContent>
                      <w:p>
                        <w:pPr>
                          <w:bidi w:val="0"/>
                          <w:jc w:val="center"/>
                          <w:rPr/>
                        </w:pPr>
                        <w:r>
                          <w:rPr>
                            <w:sz w:val="26"/>
                            <w:szCs w:val="26"/>
                            <w:rFonts w:ascii="Arial" w:hAnsi="Arial" w:cs="Arial"/>
                          </w:rPr>
                          <w:t>Прием документов, необходимых для предоставления муниципальной услуги</w:t>
                        </w:r>
                      </w:p>
                    </w:txbxContent>
                  </v:textbox>
                  <w10:wrap type="square"/>
                  <v:fill o:detectmouseclick="t" type="solid" color2="black"/>
                  <v:stroke color="black" weight="9360" joinstyle="miter" endcap="flat"/>
                </v:shape>
                <v:shape id="shape_0" ID="Прямоугольник 29" fillcolor="white" stroked="t" style="position:absolute;left:0;top:1218;width:9179;height:539">
                  <v:textbox>
                    <w:txbxContent>
                      <w:p>
                        <w:pPr>
                          <w:bidi w:val="0"/>
                          <w:jc w:val="center"/>
                          <w:rPr/>
                        </w:pPr>
                        <w:r>
                          <w:rPr>
                            <w:sz w:val="26"/>
                            <w:rFonts w:ascii="Arial" w:hAnsi="Arial" w:cs="Arial"/>
                          </w:rPr>
                          <w:t>Рассмотрение заявления о предоставлении муниципальной услуги</w:t>
                        </w:r>
                      </w:p>
                    </w:txbxContent>
                  </v:textbox>
                  <w10:wrap type="square"/>
                  <v:fill o:detectmouseclick="t" type="solid" color2="black"/>
                  <v:stroke color="black" weight="9360" joinstyle="miter" endcap="flat"/>
                </v:shape>
                <v:shape id="shape_0" ID="Прямая соединительная линия 27" stroked="t" style="position:absolute;left:1730;top:1758;width:0;height:360" type="shapetype_32">
                  <v:stroke color="black" weight="9360" endarrow="block" endarrowwidth="medium" endarrowlength="medium" joinstyle="round" endcap="flat"/>
                  <v:fill o:detectmouseclick="t" on="false"/>
                </v:shape>
                <v:shape id="shape_0" ID="Прямая соединительная линия 28" stroked="t" style="position:absolute;left:6827;top:1758;width:0;height:360" type="shapetype_32">
                  <v:stroke color="black" weight="9360" endarrow="block" endarrowwidth="medium" endarrowlength="medium" joinstyle="round" endcap="flat"/>
                  <v:fill o:detectmouseclick="t" on="false"/>
                </v:shape>
                <v:shape id="shape_0" ID="Прямоугольник 25" fillcolor="white" stroked="t" style="position:absolute;left:-180;top:2118;width:4138;height:1026">
                  <v:textbox>
                    <w:txbxContent>
                      <w:p>
                        <w:pPr>
                          <w:bidi w:val="0"/>
                          <w:jc w:val="center"/>
                          <w:rPr/>
                        </w:pPr>
                        <w:r>
                          <w:rPr>
                            <w:sz w:val="26"/>
                            <w:szCs w:val="26"/>
                            <w:rFonts w:ascii="Arial" w:hAnsi="Arial" w:cs="Arial"/>
                          </w:rPr>
                          <w:t>уведомление о замене выданного свидетельства</w:t>
                        </w:r>
                      </w:p>
                      <w:p>
                        <w:pPr>
                          <w:bidi w:val="0"/>
                          <w:jc w:val="center"/>
                          <w:rPr/>
                        </w:pPr>
                        <w:r>
                          <w:rPr/>
                        </w:r>
                      </w:p>
                    </w:txbxContent>
                  </v:textbox>
                  <w10:wrap type="square"/>
                  <v:fill o:detectmouseclick="t" type="solid" color2="black"/>
                  <v:stroke color="black" weight="9360" joinstyle="miter" endcap="flat"/>
                </v:shape>
                <v:shape id="shape_0" ID="Прямоугольник 26" fillcolor="white" stroked="t" style="position:absolute;left:4938;top:2118;width:4138;height:1026">
                  <v:textbox>
                    <w:txbxContent>
                      <w:p>
                        <w:pPr>
                          <w:bidi w:val="0"/>
                          <w:jc w:val="center"/>
                          <w:rPr/>
                        </w:pPr>
                        <w:r>
                          <w:rPr>
                            <w:sz w:val="26"/>
                            <w:szCs w:val="26"/>
                            <w:rFonts w:ascii="Arial" w:hAnsi="Arial" w:cs="Arial"/>
                          </w:rPr>
                          <w:t>уведомление об отказе в замене выданного свидетельства</w:t>
                        </w:r>
                      </w:p>
                    </w:txbxContent>
                  </v:textbox>
                  <w10:wrap type="square"/>
                  <v:fill o:detectmouseclick="t" type="solid" color2="black"/>
                  <v:stroke color="black" weight="9360" joinstyle="miter" endcap="flat"/>
                </v:shape>
              </v:group>
            </w:pict>
          </mc:Fallback>
        </mc:AlternateContent>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jc w:val="center"/>
        <w:rPr>
          <w:rFonts w:ascii="Arial" w:hAnsi="Arial" w:cs="Arial"/>
          <w:b/>
          <w:b/>
          <w:sz w:val="26"/>
          <w:szCs w:val="26"/>
          <w:u w:val="single"/>
        </w:rPr>
      </w:pPr>
      <w:r>
        <w:rPr>
          <w:rFonts w:cs="Arial" w:ascii="Arial" w:hAnsi="Arial"/>
          <w:b/>
          <w:sz w:val="26"/>
          <w:szCs w:val="26"/>
          <w:u w:val="single"/>
        </w:rPr>
        <w:t>Выдача справки о соответствии жилого помещения</w:t>
      </w:r>
    </w:p>
    <w:p>
      <w:pPr>
        <w:pStyle w:val="Style28"/>
        <w:ind w:left="0" w:right="0" w:firstLine="709"/>
        <w:jc w:val="center"/>
        <w:rPr>
          <w:rStyle w:val="Style13"/>
          <w:rFonts w:ascii="Arial" w:hAnsi="Arial" w:cs="Arial"/>
          <w:b/>
          <w:b/>
          <w:sz w:val="26"/>
          <w:szCs w:val="26"/>
          <w:u w:val="single"/>
        </w:rPr>
      </w:pPr>
      <w:r>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Style w:val="Style13"/>
          <w:rFonts w:ascii="Arial" w:hAnsi="Arial" w:cs="Arial"/>
          <w:b/>
          <w:b/>
          <w:sz w:val="26"/>
          <w:szCs w:val="26"/>
          <w:u w:val="single"/>
        </w:rPr>
      </w:pPr>
      <w:r>
        <w:rPr/>
        <mc:AlternateContent>
          <mc:Choice Requires="wps">
            <w:drawing>
              <wp:anchor behindDoc="0" distT="0" distB="0" distL="0" distR="0" simplePos="0" locked="0" layoutInCell="1" allowOverlap="1" relativeHeight="38">
                <wp:simplePos x="0" y="0"/>
                <wp:positionH relativeFrom="column">
                  <wp:posOffset>2701925</wp:posOffset>
                </wp:positionH>
                <wp:positionV relativeFrom="paragraph">
                  <wp:posOffset>154940</wp:posOffset>
                </wp:positionV>
                <wp:extent cx="1270" cy="264795"/>
                <wp:effectExtent l="0" t="0" r="0" b="0"/>
                <wp:wrapNone/>
                <wp:docPr id="22" name="Прямая соединительная линия 12"/>
                <a:graphic xmlns:a="http://schemas.openxmlformats.org/drawingml/2006/main">
                  <a:graphicData uri="http://schemas.microsoft.com/office/word/2010/wordprocessingShape">
                    <wps:cxnSp>
                      <wps:nvCxnSpPr>
                        <wps:cNvPr id="12" name="Line 1"/>
                        <wps:cNvCxnSpPr/>
                        <wps:nvPr/>
                      </wps:nvCxnSpPr>
                      <wps:spPr>
                        <a:xfrm>
                          <a:off x="0" y="0"/>
                          <a:ext cx="1080" cy="26460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12" stroked="t" style="position:absolute;margin-left:212.75pt;margin-top:12.2pt;width:0.05pt;height:20.8pt" type="shapetype_32">
                <v:stroke color="black" weight="9360" endarrow="block" endarrowwidth="medium" endarrowlength="medium" joinstyle="round" endcap="flat"/>
                <v:fill o:detectmouseclick="t" on="false"/>
              </v:shape>
            </w:pict>
          </mc:Fallback>
        </mc:AlternateContent>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Style w:val="Style13"/>
          <w:rFonts w:ascii="Arial" w:hAnsi="Arial" w:cs="Arial"/>
          <w:b/>
          <w:b/>
          <w:sz w:val="26"/>
          <w:szCs w:val="26"/>
          <w:u w:val="single"/>
        </w:rPr>
      </w:pPr>
      <w:r>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Style w:val="Style13"/>
          <w:rFonts w:ascii="Arial" w:hAnsi="Arial" w:cs="Arial"/>
          <w:b/>
          <w:b/>
          <w:sz w:val="26"/>
          <w:szCs w:val="26"/>
          <w:u w:val="single"/>
        </w:rPr>
      </w:pPr>
      <w:r>
        <w:rPr/>
        <mc:AlternateContent>
          <mc:Choice Requires="wps">
            <w:drawing>
              <wp:anchor behindDoc="0" distT="0" distB="0" distL="0" distR="0" simplePos="0" locked="0" layoutInCell="1" allowOverlap="1" relativeHeight="39">
                <wp:simplePos x="0" y="0"/>
                <wp:positionH relativeFrom="column">
                  <wp:posOffset>4449445</wp:posOffset>
                </wp:positionH>
                <wp:positionV relativeFrom="paragraph">
                  <wp:posOffset>68580</wp:posOffset>
                </wp:positionV>
                <wp:extent cx="1270" cy="264795"/>
                <wp:effectExtent l="0" t="0" r="0" b="0"/>
                <wp:wrapNone/>
                <wp:docPr id="23" name="Прямая соединительная линия 13"/>
                <a:graphic xmlns:a="http://schemas.openxmlformats.org/drawingml/2006/main">
                  <a:graphicData uri="http://schemas.microsoft.com/office/word/2010/wordprocessingShape">
                    <wps:cxnSp>
                      <wps:nvCxnSpPr>
                        <wps:cNvPr id="13" name="Line 1"/>
                        <wps:cNvCxnSpPr/>
                        <wps:nvPr/>
                      </wps:nvCxnSpPr>
                      <wps:spPr>
                        <a:xfrm>
                          <a:off x="0" y="0"/>
                          <a:ext cx="720" cy="26424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13" stroked="t" style="position:absolute;margin-left:350.35pt;margin-top:5.4pt;width:0pt;height:20.75pt" type="shapetype_32">
                <v:stroke color="black" weight="9360" endarrow="block" endarrowwidth="medium" endarrowlength="medium" joinstyle="round" endcap="flat"/>
                <v:fill o:detectmouseclick="t" on="false"/>
              </v:shape>
            </w:pict>
          </mc:Fallback>
        </mc:AlternateContent>
        <mc:AlternateContent>
          <mc:Choice Requires="wps">
            <w:drawing>
              <wp:anchor behindDoc="0" distT="0" distB="0" distL="0" distR="0" simplePos="0" locked="0" layoutInCell="1" allowOverlap="1" relativeHeight="40">
                <wp:simplePos x="0" y="0"/>
                <wp:positionH relativeFrom="column">
                  <wp:posOffset>1325245</wp:posOffset>
                </wp:positionH>
                <wp:positionV relativeFrom="paragraph">
                  <wp:posOffset>68580</wp:posOffset>
                </wp:positionV>
                <wp:extent cx="1270" cy="264795"/>
                <wp:effectExtent l="0" t="0" r="0" b="0"/>
                <wp:wrapNone/>
                <wp:docPr id="24" name="Прямая соединительная линия 13"/>
                <a:graphic xmlns:a="http://schemas.openxmlformats.org/drawingml/2006/main">
                  <a:graphicData uri="http://schemas.microsoft.com/office/word/2010/wordprocessingShape">
                    <wps:cxnSp>
                      <wps:nvCxnSpPr>
                        <wps:cNvPr id="14" name="Line 1"/>
                        <wps:cNvCxnSpPr/>
                        <wps:nvPr/>
                      </wps:nvCxnSpPr>
                      <wps:spPr>
                        <a:xfrm>
                          <a:off x="0" y="0"/>
                          <a:ext cx="1080" cy="26424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13" stroked="t" style="position:absolute;margin-left:104.35pt;margin-top:5.4pt;width:0.05pt;height:20.75pt" type="shapetype_32">
                <v:stroke color="black" weight="9360" endarrow="block" endarrowwidth="medium" endarrowlength="medium" joinstyle="round" endcap="flat"/>
                <v:fill o:detectmouseclick="t" on="false"/>
              </v:shape>
            </w:pict>
          </mc:Fallback>
        </mc:AlternateContent>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Style w:val="Style13"/>
          <w:rFonts w:ascii="Arial" w:hAnsi="Arial" w:cs="Arial"/>
          <w:b/>
          <w:b/>
          <w:sz w:val="26"/>
          <w:szCs w:val="26"/>
          <w:u w:val="single"/>
        </w:rPr>
      </w:pPr>
      <w:r>
        <w:rPr/>
        <mc:AlternateContent>
          <mc:Choice Requires="wpg">
            <w:drawing>
              <wp:anchor behindDoc="0" distT="0" distB="0" distL="0" distR="0" simplePos="0" locked="0" layoutInCell="1" allowOverlap="1" relativeHeight="73">
                <wp:simplePos x="0" y="0"/>
                <wp:positionH relativeFrom="column">
                  <wp:posOffset>-114300</wp:posOffset>
                </wp:positionH>
                <wp:positionV relativeFrom="paragraph">
                  <wp:posOffset>-1442085</wp:posOffset>
                </wp:positionV>
                <wp:extent cx="5829935" cy="3297555"/>
                <wp:effectExtent l="0" t="0" r="0" b="0"/>
                <wp:wrapSquare wrapText="bothSides"/>
                <wp:docPr id="25" name=""/>
                <a:graphic xmlns:a="http://schemas.openxmlformats.org/drawingml/2006/main">
                  <a:graphicData uri="http://schemas.microsoft.com/office/word/2010/wordprocessingGroup">
                    <wpg:wgp>
                      <wpg:cNvGrpSpPr/>
                      <wpg:grpSpPr>
                        <a:xfrm>
                          <a:off x="0" y="0"/>
                          <a:ext cx="5829480" cy="3296880"/>
                        </a:xfrm>
                      </wpg:grpSpPr>
                      <wps:wsp>
                        <wps:cNvSpPr/>
                        <wps:spPr>
                          <a:xfrm>
                            <a:off x="8280" y="1476360"/>
                            <a:ext cx="2628360" cy="32904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справка о соответствии</w:t>
                              </w:r>
                            </w:p>
                          </w:txbxContent>
                        </wps:txbx>
                        <wps:bodyPr>
                          <a:noAutofit/>
                        </wps:bodyPr>
                      </wps:wsp>
                      <wps:wsp>
                        <wps:cNvSpPr/>
                        <wps:spPr>
                          <a:xfrm>
                            <a:off x="3149640" y="1476360"/>
                            <a:ext cx="2628360" cy="71244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уведомление об отказе в выдаче справки о соответствии</w:t>
                              </w:r>
                            </w:p>
                          </w:txbxContent>
                        </wps:txbx>
                        <wps:bodyPr>
                          <a:noAutofit/>
                        </wps:bodyPr>
                      </wps:wsp>
                      <wps:wsp>
                        <wps:cNvSpPr/>
                        <wps:spPr>
                          <a:xfrm>
                            <a:off x="360720" y="2658240"/>
                            <a:ext cx="5151240" cy="63864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уведомление об отказе в выдаче справки о соответствии и об отказе в перечислении социальной выплаты (если свидетельство выдано)</w:t>
                              </w:r>
                            </w:p>
                          </w:txbxContent>
                        </wps:txbx>
                        <wps:bodyPr>
                          <a:noAutofit/>
                        </wps:bodyPr>
                      </wps:wsp>
                      <wpg:grpSp>
                        <wpg:cNvGrpSpPr/>
                        <wpg:grpSpPr>
                          <a:xfrm>
                            <a:off x="0" y="0"/>
                            <a:ext cx="5829480" cy="2658240"/>
                          </a:xfrm>
                        </wpg:grpSpPr>
                        <wps:wsp>
                          <wps:cNvSpPr/>
                          <wps:spPr>
                            <a:xfrm>
                              <a:off x="0" y="0"/>
                              <a:ext cx="5829480" cy="52776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Прием документов, необходимых для предоставления муниципальной услуги</w:t>
                                </w:r>
                              </w:p>
                            </w:txbxContent>
                          </wps:txbx>
                          <wps:bodyPr>
                            <a:noAutofit/>
                          </wps:bodyPr>
                        </wps:wsp>
                        <wps:wsp>
                          <wps:cNvSpPr/>
                          <wps:spPr>
                            <a:xfrm>
                              <a:off x="0" y="735480"/>
                              <a:ext cx="5829480" cy="39564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rFonts w:ascii="Arial" w:hAnsi="Arial" w:cs="Arial"/>
                                  </w:rPr>
                                  <w:t>Рассмотрение заявления о предоставлении муниципальной услуги</w:t>
                                </w:r>
                              </w:p>
                            </w:txbxContent>
                          </wps:txbx>
                          <wps:bodyPr>
                            <a:noAutofit/>
                          </wps:bodyPr>
                        </wps:wsp>
                        <wps:cxnSp>
                          <wps:nvCxnSpPr>
                            <wps:cNvPr id="15" name="Line 1"/>
                            <wps:cNvCxnSpPr/>
                            <wps:nvPr/>
                          </wps:nvCxnSpPr>
                          <wps:spPr>
                            <a:xfrm>
                              <a:off x="2733840" y="-302040"/>
                              <a:ext cx="21960" cy="1518480"/>
                            </a:xfrm>
                            <a:prstGeom prst="straightConnector1">
                              <a:avLst/>
                            </a:prstGeom>
                            <a:ln w="9360">
                              <a:solidFill>
                                <a:srgbClr val="000000"/>
                              </a:solidFill>
                              <a:round/>
                              <a:tailEnd len="med" type="triangle" w="med"/>
                            </a:ln>
                          </wps:spPr>
                          <wps:bodyPr/>
                        </wps:cxnSp>
                      </wpg:grpSp>
                    </wpg:wgp>
                  </a:graphicData>
                </a:graphic>
              </wp:anchor>
            </w:drawing>
          </mc:Choice>
          <mc:Fallback>
            <w:pict>
              <v:group id="shape_0" style="position:absolute;margin-left:-9pt;margin-top:-113.55pt;width:459pt;height:259.6pt" coordorigin="-180,-2271" coordsize="9180,5192">
                <v:shape id="shape_0" ID="Прямоугольник 19" fillcolor="white" stroked="t" style="position:absolute;left:-167;top:54;width:4138;height:517">
                  <v:textbox>
                    <w:txbxContent>
                      <w:p>
                        <w:pPr>
                          <w:bidi w:val="0"/>
                          <w:jc w:val="center"/>
                          <w:rPr/>
                        </w:pPr>
                        <w:r>
                          <w:rPr>
                            <w:sz w:val="26"/>
                            <w:szCs w:val="26"/>
                            <w:rFonts w:ascii="Arial" w:hAnsi="Arial" w:cs="Arial"/>
                          </w:rPr>
                          <w:t>справка о соответствии</w:t>
                        </w:r>
                      </w:p>
                    </w:txbxContent>
                  </v:textbox>
                  <w10:wrap type="square"/>
                  <v:fill o:detectmouseclick="t" type="solid" color2="black"/>
                  <v:stroke color="black" weight="9360" joinstyle="miter" endcap="flat"/>
                </v:shape>
                <v:shape id="shape_0" ID="Прямоугольник 18" fillcolor="white" stroked="t" style="position:absolute;left:4780;top:54;width:4138;height:1121">
                  <v:textbox>
                    <w:txbxContent>
                      <w:p>
                        <w:pPr>
                          <w:bidi w:val="0"/>
                          <w:jc w:val="center"/>
                          <w:rPr/>
                        </w:pPr>
                        <w:r>
                          <w:rPr>
                            <w:sz w:val="26"/>
                            <w:szCs w:val="26"/>
                            <w:rFonts w:ascii="Arial" w:hAnsi="Arial" w:cs="Arial"/>
                          </w:rPr>
                          <w:t>уведомление об отказе в выдаче справки о соответствии</w:t>
                        </w:r>
                      </w:p>
                    </w:txbxContent>
                  </v:textbox>
                  <w10:wrap type="square"/>
                  <v:fill o:detectmouseclick="t" type="solid" color2="black"/>
                  <v:stroke color="black" weight="9360" joinstyle="miter" endcap="flat"/>
                </v:shape>
                <v:shape id="shape_0" ID="Прямоугольник 36" fillcolor="white" stroked="t" style="position:absolute;left:388;top:1915;width:8111;height:1005">
                  <v:textbox>
                    <w:txbxContent>
                      <w:p>
                        <w:pPr>
                          <w:bidi w:val="0"/>
                          <w:jc w:val="center"/>
                          <w:rPr/>
                        </w:pPr>
                        <w:r>
                          <w:rPr>
                            <w:sz w:val="26"/>
                            <w:szCs w:val="26"/>
                            <w:rFonts w:ascii="Arial" w:hAnsi="Arial" w:cs="Arial"/>
                          </w:rPr>
                          <w:t>уведомление об отказе в выдаче справки о соответствии и об отказе в перечислении социальной выплаты (если свидетельство выдано)</w:t>
                        </w:r>
                      </w:p>
                    </w:txbxContent>
                  </v:textbox>
                  <w10:wrap type="square"/>
                  <v:fill o:detectmouseclick="t" type="solid" color2="black"/>
                  <v:stroke color="black" weight="9360" joinstyle="miter" endcap="flat"/>
                </v:shape>
                <v:group id="shape_0" style="position:absolute;left:-180;top:-2271;width:9180;height:4186">
                  <v:shape id="shape_0" ID="Прямоугольник 11" fillcolor="white" stroked="t" style="position:absolute;left:-180;top:-2271;width:9179;height:830">
                    <v:textbox>
                      <w:txbxContent>
                        <w:p>
                          <w:pPr>
                            <w:bidi w:val="0"/>
                            <w:jc w:val="center"/>
                            <w:rPr/>
                          </w:pPr>
                          <w:r>
                            <w:rPr>
                              <w:sz w:val="26"/>
                              <w:szCs w:val="26"/>
                              <w:rFonts w:ascii="Arial" w:hAnsi="Arial" w:cs="Arial"/>
                            </w:rPr>
                            <w:t>Прием документов, необходимых для предоставления муниципальной услуги</w:t>
                          </w:r>
                        </w:p>
                      </w:txbxContent>
                    </v:textbox>
                    <w10:wrap type="square"/>
                    <v:fill o:detectmouseclick="t" type="solid" color2="black"/>
                    <v:stroke color="black" weight="9360" joinstyle="miter" endcap="flat"/>
                  </v:shape>
                  <v:shape id="shape_0" ID="Прямоугольник 17" fillcolor="white" stroked="t" style="position:absolute;left:-180;top:-1113;width:9179;height:622">
                    <v:textbox>
                      <w:txbxContent>
                        <w:p>
                          <w:pPr>
                            <w:bidi w:val="0"/>
                            <w:jc w:val="center"/>
                            <w:rPr/>
                          </w:pPr>
                          <w:r>
                            <w:rPr>
                              <w:sz w:val="26"/>
                              <w:rFonts w:ascii="Arial" w:hAnsi="Arial" w:cs="Arial"/>
                            </w:rPr>
                            <w:t>Рассмотрение заявления о предоставлении муниципальной услуги</w:t>
                          </w:r>
                        </w:p>
                      </w:txbxContent>
                    </v:textbox>
                    <w10:wrap type="square"/>
                    <v:fill o:detectmouseclick="t" type="solid" color2="black"/>
                    <v:stroke color="black" weight="9360" joinstyle="miter" endcap="flat"/>
                  </v:shape>
                  <v:shape id="shape_0" ID="Прямая соединительная линия 13" stroked="t" style="position:absolute;left:4305;top:-476;width:34;height:2390" type="shapetype_32">
                    <v:stroke color="black" weight="9360" endarrow="block" endarrowwidth="medium" endarrowlength="medium" joinstyle="round" endcap="flat"/>
                    <v:fill o:detectmouseclick="t" on="false"/>
                  </v:shape>
                </v:group>
              </v:group>
            </w:pict>
          </mc:Fallback>
        </mc:AlternateContent>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jc w:val="center"/>
        <w:rPr>
          <w:rFonts w:ascii="Arial" w:hAnsi="Arial" w:cs="Arial"/>
          <w:b/>
          <w:b/>
          <w:sz w:val="26"/>
          <w:u w:val="single"/>
        </w:rPr>
      </w:pPr>
      <w:r>
        <w:rPr>
          <w:rFonts w:cs="Arial" w:ascii="Arial" w:hAnsi="Arial"/>
          <w:b/>
          <w:sz w:val="26"/>
          <w:u w:val="single"/>
        </w:rPr>
      </w:r>
    </w:p>
    <w:p>
      <w:pPr>
        <w:pStyle w:val="Style28"/>
        <w:jc w:val="center"/>
        <w:rPr>
          <w:rFonts w:ascii="Arial" w:hAnsi="Arial" w:cs="Arial"/>
          <w:b/>
          <w:b/>
          <w:sz w:val="26"/>
          <w:u w:val="single"/>
        </w:rPr>
      </w:pPr>
      <w:r>
        <w:rPr>
          <w:rFonts w:cs="Arial" w:ascii="Arial" w:hAnsi="Arial"/>
          <w:b/>
          <w:sz w:val="26"/>
          <w:u w:val="single"/>
        </w:rPr>
      </w:r>
    </w:p>
    <w:p>
      <w:pPr>
        <w:pStyle w:val="Style28"/>
        <w:jc w:val="center"/>
        <w:rPr>
          <w:rFonts w:ascii="Arial" w:hAnsi="Arial" w:cs="Arial"/>
          <w:b/>
          <w:b/>
          <w:sz w:val="26"/>
          <w:u w:val="single"/>
        </w:rPr>
      </w:pPr>
      <w:r>
        <w:rPr>
          <w:rFonts w:cs="Arial" w:ascii="Arial" w:hAnsi="Arial"/>
          <w:b/>
          <w:sz w:val="26"/>
          <w:u w:val="single"/>
        </w:rPr>
      </w:r>
    </w:p>
    <w:p>
      <w:pPr>
        <w:pStyle w:val="Style28"/>
        <w:jc w:val="center"/>
        <w:rPr>
          <w:rFonts w:ascii="Arial" w:hAnsi="Arial" w:cs="Arial"/>
          <w:b/>
          <w:b/>
          <w:sz w:val="26"/>
          <w:u w:val="single"/>
        </w:rPr>
      </w:pPr>
      <w:r>
        <w:rPr>
          <w:rFonts w:cs="Arial" w:ascii="Arial" w:hAnsi="Arial"/>
          <w:b/>
          <w:sz w:val="26"/>
          <w:u w:val="single"/>
        </w:rPr>
      </w:r>
    </w:p>
    <w:p>
      <w:pPr>
        <w:pStyle w:val="Style28"/>
        <w:jc w:val="center"/>
        <w:rPr>
          <w:rFonts w:ascii="Arial" w:hAnsi="Arial" w:cs="Arial"/>
          <w:b/>
          <w:b/>
          <w:sz w:val="26"/>
          <w:u w:val="single"/>
        </w:rPr>
      </w:pPr>
      <w:r>
        <w:rPr>
          <w:rFonts w:cs="Arial" w:ascii="Arial" w:hAnsi="Arial"/>
          <w:b/>
          <w:sz w:val="26"/>
          <w:u w:val="single"/>
        </w:rPr>
      </w:r>
    </w:p>
    <w:p>
      <w:pPr>
        <w:pStyle w:val="Style28"/>
        <w:jc w:val="center"/>
        <w:rPr>
          <w:rFonts w:ascii="Arial" w:hAnsi="Arial" w:cs="Arial"/>
          <w:b/>
          <w:b/>
          <w:sz w:val="26"/>
          <w:u w:val="single"/>
        </w:rPr>
      </w:pPr>
      <w:r>
        <w:rPr>
          <w:rFonts w:cs="Arial" w:ascii="Arial" w:hAnsi="Arial"/>
          <w:b/>
          <w:sz w:val="26"/>
          <w:u w:val="single"/>
        </w:rPr>
      </w:r>
    </w:p>
    <w:p>
      <w:pPr>
        <w:pStyle w:val="Style28"/>
        <w:jc w:val="center"/>
        <w:rPr>
          <w:rFonts w:ascii="Arial" w:hAnsi="Arial" w:cs="Arial"/>
          <w:b/>
          <w:b/>
          <w:sz w:val="26"/>
          <w:u w:val="single"/>
        </w:rPr>
      </w:pPr>
      <w:r>
        <w:rPr>
          <w:rFonts w:cs="Arial" w:ascii="Arial" w:hAnsi="Arial"/>
          <w:b/>
          <w:sz w:val="26"/>
          <w:u w:val="single"/>
        </w:rPr>
        <w:t>Исключение молодой семьи, отказавшейся от участия в основно</w:t>
      </w:r>
      <w:r>
        <w:rPr>
          <w:rFonts w:cs="Arial" w:ascii="Arial" w:hAnsi="Arial"/>
          <w:b/>
          <w:sz w:val="26"/>
          <w:u w:val="single"/>
        </w:rPr>
        <w:t>м</w:t>
      </w:r>
      <w:r>
        <w:rPr>
          <w:rFonts w:cs="Arial" w:ascii="Arial" w:hAnsi="Arial"/>
          <w:b/>
          <w:sz w:val="26"/>
          <w:u w:val="single"/>
        </w:rPr>
        <w:t xml:space="preserve"> мероприяти</w:t>
      </w:r>
      <w:r>
        <w:rPr>
          <w:rFonts w:cs="Arial" w:ascii="Arial" w:hAnsi="Arial"/>
          <w:b/>
          <w:sz w:val="26"/>
          <w:u w:val="single"/>
        </w:rPr>
        <w:t>и</w:t>
      </w:r>
      <w:r>
        <w:rPr>
          <w:rFonts w:cs="Arial" w:ascii="Arial" w:hAnsi="Arial"/>
          <w:b/>
          <w:sz w:val="26"/>
          <w:u w:val="single"/>
        </w:rPr>
        <w:t>, из списка молодых семей – участников основного мероприятия</w:t>
      </w:r>
    </w:p>
    <w:p>
      <w:pPr>
        <w:pStyle w:val="Style28"/>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Style w:val="Style13"/>
          <w:rFonts w:ascii="Arial" w:hAnsi="Arial" w:cs="Arial"/>
          <w:b/>
          <w:b/>
          <w:sz w:val="26"/>
          <w:szCs w:val="26"/>
          <w:u w:val="single"/>
        </w:rPr>
      </w:pPr>
      <w:r>
        <w:rPr/>
        <mc:AlternateContent>
          <mc:Choice Requires="wpg">
            <w:drawing>
              <wp:anchor behindDoc="1" distT="0" distB="0" distL="0" distR="0" simplePos="0" locked="0" layoutInCell="1" allowOverlap="1" relativeHeight="37">
                <wp:simplePos x="0" y="0"/>
                <wp:positionH relativeFrom="column">
                  <wp:posOffset>-165100</wp:posOffset>
                </wp:positionH>
                <wp:positionV relativeFrom="paragraph">
                  <wp:posOffset>60960</wp:posOffset>
                </wp:positionV>
                <wp:extent cx="6033770" cy="2583815"/>
                <wp:effectExtent l="0" t="0" r="0" b="0"/>
                <wp:wrapNone/>
                <wp:docPr id="26" name="Group 114"/>
                <a:graphic xmlns:a="http://schemas.openxmlformats.org/drawingml/2006/main">
                  <a:graphicData uri="http://schemas.microsoft.com/office/word/2010/wordprocessingGroup">
                    <wpg:wgp>
                      <wpg:cNvGrpSpPr/>
                      <wpg:grpSpPr>
                        <a:xfrm>
                          <a:off x="0" y="0"/>
                          <a:ext cx="6033240" cy="2583360"/>
                        </a:xfrm>
                      </wpg:grpSpPr>
                      <wps:cxnSp>
                        <wps:nvCxnSpPr>
                          <wps:cNvPr id="16" name="Line 1"/>
                          <wps:cNvCxnSpPr/>
                          <wps:nvPr/>
                        </wps:nvCxnSpPr>
                        <wps:spPr>
                          <a:xfrm>
                            <a:off x="2780640" y="717480"/>
                            <a:ext cx="360" cy="303840"/>
                          </a:xfrm>
                          <a:prstGeom prst="straightConnector1">
                            <a:avLst/>
                          </a:prstGeom>
                          <a:ln w="9360">
                            <a:solidFill>
                              <a:srgbClr val="000000"/>
                            </a:solidFill>
                            <a:round/>
                            <a:tailEnd len="med" type="triangle" w="med"/>
                          </a:ln>
                        </wps:spPr>
                        <wps:bodyPr/>
                      </wps:cxnSp>
                      <wps:wsp>
                        <wps:cNvSpPr/>
                        <wps:spPr>
                          <a:xfrm>
                            <a:off x="60480" y="0"/>
                            <a:ext cx="5972760" cy="60660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Прием документов, необходимых для предоставления муниципальной услуги</w:t>
                              </w:r>
                            </w:p>
                          </w:txbxContent>
                        </wps:txbx>
                        <wps:bodyPr>
                          <a:noAutofit/>
                        </wps:bodyPr>
                      </wps:wsp>
                      <wps:wsp>
                        <wps:cNvSpPr/>
                        <wps:spPr>
                          <a:xfrm>
                            <a:off x="0" y="951120"/>
                            <a:ext cx="5972760" cy="45468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rFonts w:ascii="Arial" w:hAnsi="Arial" w:cs="Arial"/>
                                </w:rPr>
                                <w:t>Рассмотрение заявления о предоставлении муниципальной услуги</w:t>
                              </w:r>
                            </w:p>
                          </w:txbxContent>
                        </wps:txbx>
                        <wps:bodyPr>
                          <a:noAutofit/>
                        </wps:bodyPr>
                      </wps:wsp>
                      <wps:cxnSp>
                        <wps:nvCxnSpPr>
                          <wps:cNvPr id="17" name="Line 2"/>
                          <wps:cNvCxnSpPr/>
                          <wps:nvPr/>
                        </wps:nvCxnSpPr>
                        <wps:spPr>
                          <a:xfrm>
                            <a:off x="1257840" y="1458720"/>
                            <a:ext cx="360" cy="301320"/>
                          </a:xfrm>
                          <a:prstGeom prst="straightConnector1">
                            <a:avLst/>
                          </a:prstGeom>
                          <a:ln w="9360">
                            <a:solidFill>
                              <a:srgbClr val="000000"/>
                            </a:solidFill>
                            <a:round/>
                            <a:tailEnd len="med" type="triangle" w="med"/>
                          </a:ln>
                        </wps:spPr>
                        <wps:bodyPr/>
                      </wps:cxnSp>
                      <wps:cxnSp>
                        <wps:nvCxnSpPr>
                          <wps:cNvPr id="18" name="Line 3"/>
                          <wps:cNvCxnSpPr/>
                          <wps:nvPr/>
                        </wps:nvCxnSpPr>
                        <wps:spPr>
                          <a:xfrm>
                            <a:off x="4345200" y="1458720"/>
                            <a:ext cx="360" cy="301320"/>
                          </a:xfrm>
                          <a:prstGeom prst="straightConnector1">
                            <a:avLst/>
                          </a:prstGeom>
                          <a:ln w="9360">
                            <a:solidFill>
                              <a:srgbClr val="000000"/>
                            </a:solidFill>
                            <a:round/>
                            <a:tailEnd len="med" type="triangle" w="med"/>
                          </a:ln>
                        </wps:spPr>
                        <wps:bodyPr/>
                      </wps:cxnSp>
                      <wps:wsp>
                        <wps:cNvSpPr/>
                        <wps:spPr>
                          <a:xfrm>
                            <a:off x="60480" y="1691640"/>
                            <a:ext cx="2693160" cy="89172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 xml:space="preserve">уведомление об исключении молодой семьи из списка участников </w:t>
                              </w:r>
                              <w:r>
                                <w:rPr>
                                  <w:sz w:val="26"/>
                                  <w:szCs w:val="26"/>
                                  <w:rFonts w:ascii="Arial" w:hAnsi="Arial" w:cs="Arial" w:eastAsia="Arial"/>
                                </w:rPr>
                                <w:t>основного мероприятия</w:t>
                              </w:r>
                            </w:p>
                          </w:txbxContent>
                        </wps:txbx>
                        <wps:bodyPr>
                          <a:noAutofit/>
                        </wps:bodyPr>
                      </wps:wsp>
                      <wps:wsp>
                        <wps:cNvSpPr/>
                        <wps:spPr>
                          <a:xfrm>
                            <a:off x="3279240" y="1691640"/>
                            <a:ext cx="2693160" cy="89172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 xml:space="preserve">уведомление об отказе в исключении молодой семьи из списка участников </w:t>
                              </w:r>
                              <w:r>
                                <w:rPr>
                                  <w:sz w:val="26"/>
                                  <w:szCs w:val="26"/>
                                  <w:rFonts w:ascii="Arial" w:hAnsi="Arial" w:cs="Arial" w:eastAsia="Arial"/>
                                </w:rPr>
                                <w:t>основного мероприятия</w:t>
                              </w:r>
                            </w:p>
                          </w:txbxContent>
                        </wps:txbx>
                        <wps:bodyPr>
                          <a:noAutofit/>
                        </wps:bodyPr>
                      </wps:wsp>
                    </wpg:wgp>
                  </a:graphicData>
                </a:graphic>
              </wp:anchor>
            </w:drawing>
          </mc:Choice>
          <mc:Fallback>
            <w:pict>
              <v:group id="shape_0" alt="Group 114" style="position:absolute;margin-left:-13pt;margin-top:4.8pt;width:475.05pt;height:203.4pt" coordorigin="-260,96" coordsize="9501,4068">
                <v:shape id="shape_0" ID="Прямая соединительная линия 50" stroked="t" style="position:absolute;left:4379;top:1130;width:0;height:477" type="shapetype_32">
                  <v:stroke color="black" weight="9360" endarrow="block" endarrowwidth="medium" endarrowlength="medium" joinstyle="round" endcap="flat"/>
                  <v:fill o:detectmouseclick="t" on="false"/>
                </v:shape>
                <v:shape id="shape_0" ID="Прямоугольник 49" fillcolor="white" stroked="t" style="position:absolute;left:-165;top:96;width:9405;height:954">
                  <v:textbox>
                    <w:txbxContent>
                      <w:p>
                        <w:pPr>
                          <w:bidi w:val="0"/>
                          <w:jc w:val="center"/>
                          <w:rPr/>
                        </w:pPr>
                        <w:r>
                          <w:rPr>
                            <w:sz w:val="26"/>
                            <w:szCs w:val="26"/>
                            <w:rFonts w:ascii="Arial" w:hAnsi="Arial" w:cs="Arial"/>
                          </w:rPr>
                          <w:t>Прием документов, необходимых для предоставления муниципальной услуги</w:t>
                        </w:r>
                      </w:p>
                    </w:txbxContent>
                  </v:textbox>
                  <w10:wrap type="square"/>
                  <v:fill o:detectmouseclick="t" type="solid" color2="black"/>
                  <v:stroke color="black" weight="9360" joinstyle="miter" endcap="flat"/>
                </v:shape>
                <v:shape id="shape_0" ID="Прямоугольник 48" fillcolor="white" stroked="t" style="position:absolute;left:-260;top:1594;width:9405;height:715">
                  <v:textbox>
                    <w:txbxContent>
                      <w:p>
                        <w:pPr>
                          <w:bidi w:val="0"/>
                          <w:jc w:val="center"/>
                          <w:rPr/>
                        </w:pPr>
                        <w:r>
                          <w:rPr>
                            <w:sz w:val="26"/>
                            <w:rFonts w:ascii="Arial" w:hAnsi="Arial" w:cs="Arial"/>
                          </w:rPr>
                          <w:t>Рассмотрение заявления о предоставлении муниципальной услуги</w:t>
                        </w:r>
                      </w:p>
                    </w:txbxContent>
                  </v:textbox>
                  <w10:wrap type="square"/>
                  <v:fill o:detectmouseclick="t" type="solid" color2="black"/>
                  <v:stroke color="black" weight="9360" joinstyle="miter" endcap="flat"/>
                </v:shape>
                <v:shape id="shape_0" ID="Прямая соединительная линия 47" stroked="t" style="position:absolute;left:1981;top:2297;width:0;height:474" type="shapetype_32">
                  <v:stroke color="black" weight="9360" endarrow="block" endarrowwidth="medium" endarrowlength="medium" joinstyle="round" endcap="flat"/>
                  <v:fill o:detectmouseclick="t" on="false"/>
                </v:shape>
                <v:shape id="shape_0" ID="Прямая соединительная линия 46" stroked="t" style="position:absolute;left:6843;top:2297;width:0;height:474" type="shapetype_32">
                  <v:stroke color="black" weight="9360" endarrow="block" endarrowwidth="medium" endarrowlength="medium" joinstyle="round" endcap="flat"/>
                  <v:fill o:detectmouseclick="t" on="false"/>
                </v:shape>
                <v:shape id="shape_0" ID="Прямоугольник 45" fillcolor="white" stroked="t" style="position:absolute;left:-165;top:2760;width:4240;height:1403">
                  <v:textbox>
                    <w:txbxContent>
                      <w:p>
                        <w:pPr>
                          <w:bidi w:val="0"/>
                          <w:jc w:val="center"/>
                          <w:rPr/>
                        </w:pPr>
                        <w:r>
                          <w:rPr>
                            <w:sz w:val="26"/>
                            <w:szCs w:val="26"/>
                            <w:rFonts w:ascii="Arial" w:hAnsi="Arial" w:cs="Arial"/>
                          </w:rPr>
                          <w:t xml:space="preserve">уведомление об исключении молодой семьи из списка участников </w:t>
                        </w:r>
                        <w:r>
                          <w:rPr>
                            <w:sz w:val="26"/>
                            <w:szCs w:val="26"/>
                            <w:rFonts w:ascii="Arial" w:hAnsi="Arial" w:cs="Arial" w:eastAsia="Arial"/>
                          </w:rPr>
                          <w:t>основного мероприятия</w:t>
                        </w:r>
                      </w:p>
                    </w:txbxContent>
                  </v:textbox>
                  <w10:wrap type="square"/>
                  <v:fill o:detectmouseclick="t" type="solid" color2="black"/>
                  <v:stroke color="black" weight="9360" joinstyle="miter" endcap="flat"/>
                </v:shape>
                <v:shape id="shape_0" ID="Прямоугольник 44" fillcolor="white" stroked="t" style="position:absolute;left:4904;top:2760;width:4240;height:1403">
                  <v:textbox>
                    <w:txbxContent>
                      <w:p>
                        <w:pPr>
                          <w:bidi w:val="0"/>
                          <w:jc w:val="center"/>
                          <w:rPr/>
                        </w:pPr>
                        <w:r>
                          <w:rPr>
                            <w:sz w:val="26"/>
                            <w:szCs w:val="26"/>
                            <w:rFonts w:ascii="Arial" w:hAnsi="Arial" w:cs="Arial"/>
                          </w:rPr>
                          <w:t xml:space="preserve">уведомление об отказе в исключении молодой семьи из списка участников </w:t>
                        </w:r>
                        <w:r>
                          <w:rPr>
                            <w:sz w:val="26"/>
                            <w:szCs w:val="26"/>
                            <w:rFonts w:ascii="Arial" w:hAnsi="Arial" w:cs="Arial" w:eastAsia="Arial"/>
                          </w:rPr>
                          <w:t>основного мероприятия</w:t>
                        </w:r>
                      </w:p>
                    </w:txbxContent>
                  </v:textbox>
                  <w10:wrap type="square"/>
                  <v:fill o:detectmouseclick="t" type="solid" color2="black"/>
                  <v:stroke color="black" weight="9360" joinstyle="miter" endcap="flat"/>
                </v:shape>
              </v:group>
            </w:pict>
          </mc:Fallback>
        </mc:AlternateContent>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hanging="0"/>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t xml:space="preserve">Включение молодой семьи, находящейся в резервном списке молодых </w:t>
      </w:r>
    </w:p>
    <w:p>
      <w:pPr>
        <w:pStyle w:val="Style28"/>
        <w:ind w:left="0" w:right="0" w:hanging="0"/>
        <w:jc w:val="center"/>
        <w:rPr>
          <w:rFonts w:ascii="Arial" w:hAnsi="Arial" w:cs="Arial"/>
          <w:b/>
          <w:b/>
          <w:sz w:val="26"/>
          <w:szCs w:val="26"/>
          <w:u w:val="single"/>
        </w:rPr>
      </w:pPr>
      <w:r>
        <w:rPr>
          <w:rFonts w:cs="Arial" w:ascii="Arial" w:hAnsi="Arial"/>
          <w:b/>
          <w:sz w:val="26"/>
          <w:szCs w:val="26"/>
          <w:u w:val="single"/>
        </w:rPr>
        <w:t>семей - участников основного мероприятия, либо молодой семьи, включенной в список претендентов на текущий год, но не получившей свидетельство и пожелавшей быть включенной в список на планируемый год в случае рождения (усыновления) детей - участников основного мероприятия, в список на планируемый го</w:t>
      </w:r>
      <w:r>
        <w:rPr>
          <w:rFonts w:cs="Arial" w:ascii="Arial" w:hAnsi="Arial"/>
          <w:b/>
          <w:sz w:val="26"/>
          <w:szCs w:val="26"/>
          <w:u w:val="single"/>
        </w:rPr>
        <w:t>д</w:t>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ind w:left="0" w:right="0" w:firstLine="709"/>
        <w:jc w:val="center"/>
        <w:rPr>
          <w:rFonts w:ascii="Arial" w:hAnsi="Arial" w:cs="Arial"/>
          <w:b/>
          <w:b/>
          <w:sz w:val="26"/>
          <w:szCs w:val="26"/>
          <w:u w:val="single"/>
        </w:rPr>
      </w:pPr>
      <w:r>
        <w:rPr>
          <w:rFonts w:cs="Arial" w:ascii="Arial" w:hAnsi="Arial"/>
          <w:b/>
          <w:sz w:val="26"/>
          <w:szCs w:val="26"/>
          <w:u w:val="single"/>
        </w:rPr>
      </w:r>
    </w:p>
    <w:p>
      <w:pPr>
        <w:pStyle w:val="Style28"/>
        <w:rPr/>
      </w:pPr>
      <w:r>
        <w:rPr/>
        <mc:AlternateContent>
          <mc:Choice Requires="wps">
            <w:drawing>
              <wp:anchor behindDoc="0" distT="0" distB="0" distL="0" distR="0" simplePos="0" locked="0" layoutInCell="1" allowOverlap="1" relativeHeight="15">
                <wp:simplePos x="0" y="0"/>
                <wp:positionH relativeFrom="column">
                  <wp:posOffset>-4445</wp:posOffset>
                </wp:positionH>
                <wp:positionV relativeFrom="paragraph">
                  <wp:posOffset>14605</wp:posOffset>
                </wp:positionV>
                <wp:extent cx="5829935" cy="457835"/>
                <wp:effectExtent l="0" t="0" r="0" b="0"/>
                <wp:wrapNone/>
                <wp:docPr id="27" name="Прямоугольник 62"/>
                <a:graphic xmlns:a="http://schemas.openxmlformats.org/drawingml/2006/main">
                  <a:graphicData uri="http://schemas.microsoft.com/office/word/2010/wordprocessingShape">
                    <wps:wsp>
                      <wps:cNvSpPr/>
                      <wps:spPr>
                        <a:xfrm>
                          <a:off x="0" y="0"/>
                          <a:ext cx="5829480" cy="45720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Прием документов, необходимых для предоставления муниципальной услуги</w:t>
                            </w:r>
                          </w:p>
                        </w:txbxContent>
                      </wps:txbx>
                      <wps:bodyPr>
                        <a:noAutofit/>
                      </wps:bodyPr>
                    </wps:wsp>
                  </a:graphicData>
                </a:graphic>
              </wp:anchor>
            </w:drawing>
          </mc:Choice>
          <mc:Fallback>
            <w:pict>
              <v:shape id="shape_0" ID="Прямоугольник 62" fillcolor="white" stroked="t" style="position:absolute;margin-left:-0.35pt;margin-top:1.15pt;width:458.95pt;height:35.95pt">
                <v:textbox>
                  <w:txbxContent>
                    <w:p>
                      <w:pPr>
                        <w:bidi w:val="0"/>
                        <w:jc w:val="center"/>
                        <w:rPr/>
                      </w:pPr>
                      <w:r>
                        <w:rPr>
                          <w:sz w:val="26"/>
                          <w:szCs w:val="26"/>
                          <w:rFonts w:ascii="Arial" w:hAnsi="Arial" w:cs="Arial"/>
                        </w:rPr>
                        <w:t>Прием документов, необходимых для предоставления муниципальной услуги</w:t>
                      </w:r>
                    </w:p>
                  </w:txbxContent>
                </v:textbox>
                <w10:wrap type="square"/>
                <v:fill o:detectmouseclick="t" type="solid" color2="black"/>
                <v:stroke color="black" weight="9360" joinstyle="miter" endcap="flat"/>
              </v:shape>
            </w:pict>
          </mc:Fallback>
        </mc:AlternateContent>
        <mc:AlternateContent>
          <mc:Choice Requires="wps">
            <w:drawing>
              <wp:anchor behindDoc="0" distT="0" distB="0" distL="0" distR="0" simplePos="0" locked="0" layoutInCell="1" allowOverlap="1" relativeHeight="16">
                <wp:simplePos x="0" y="0"/>
                <wp:positionH relativeFrom="column">
                  <wp:posOffset>2800350</wp:posOffset>
                </wp:positionH>
                <wp:positionV relativeFrom="paragraph">
                  <wp:posOffset>470535</wp:posOffset>
                </wp:positionV>
                <wp:extent cx="635" cy="229235"/>
                <wp:effectExtent l="0" t="0" r="0" b="0"/>
                <wp:wrapNone/>
                <wp:docPr id="28" name="Прямая соединительная линия 61"/>
                <a:graphic xmlns:a="http://schemas.openxmlformats.org/drawingml/2006/main">
                  <a:graphicData uri="http://schemas.microsoft.com/office/word/2010/wordprocessingShape">
                    <wps:cxnSp>
                      <wps:nvCxnSpPr>
                        <wps:cNvPr id="19" name="Line 1"/>
                        <wps:cNvCxnSpPr/>
                        <wps:nvPr/>
                      </wps:nvCxnSpPr>
                      <wps:spPr>
                        <a:xfrm>
                          <a:off x="0" y="0"/>
                          <a:ext cx="360" cy="22896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61" stroked="t" style="position:absolute;margin-left:220.5pt;margin-top:37.05pt;width:0pt;height:18pt" type="shapetype_32">
                <v:stroke color="black" weight="9360" endarrow="block" endarrowwidth="medium" endarrowlength="medium" joinstyle="round" endcap="flat"/>
                <v:fill o:detectmouseclick="t" on="false"/>
              </v:shape>
            </w:pict>
          </mc:Fallback>
        </mc:AlternateContent>
        <mc:AlternateContent>
          <mc:Choice Requires="wps">
            <w:drawing>
              <wp:anchor behindDoc="0" distT="0" distB="0" distL="0" distR="0" simplePos="0" locked="0" layoutInCell="1" allowOverlap="1" relativeHeight="17">
                <wp:simplePos x="0" y="0"/>
                <wp:positionH relativeFrom="column">
                  <wp:posOffset>0</wp:posOffset>
                </wp:positionH>
                <wp:positionV relativeFrom="paragraph">
                  <wp:posOffset>704850</wp:posOffset>
                </wp:positionV>
                <wp:extent cx="5829935" cy="343535"/>
                <wp:effectExtent l="0" t="0" r="0" b="0"/>
                <wp:wrapNone/>
                <wp:docPr id="29" name="Прямоугольник 60"/>
                <a:graphic xmlns:a="http://schemas.openxmlformats.org/drawingml/2006/main">
                  <a:graphicData uri="http://schemas.microsoft.com/office/word/2010/wordprocessingShape">
                    <wps:wsp>
                      <wps:cNvSpPr/>
                      <wps:spPr>
                        <a:xfrm>
                          <a:off x="0" y="0"/>
                          <a:ext cx="5829480" cy="34308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rFonts w:ascii="Arial" w:hAnsi="Arial" w:cs="Arial"/>
                              </w:rPr>
                              <w:t>Рассмотрение заявления о предоставлении муниципальной услуги</w:t>
                            </w:r>
                          </w:p>
                        </w:txbxContent>
                      </wps:txbx>
                      <wps:bodyPr>
                        <a:noAutofit/>
                      </wps:bodyPr>
                    </wps:wsp>
                  </a:graphicData>
                </a:graphic>
              </wp:anchor>
            </w:drawing>
          </mc:Choice>
          <mc:Fallback>
            <w:pict>
              <v:shape id="shape_0" ID="Прямоугольник 60" fillcolor="white" stroked="t" style="position:absolute;margin-left:0pt;margin-top:55.5pt;width:458.95pt;height:26.95pt">
                <v:textbox>
                  <w:txbxContent>
                    <w:p>
                      <w:pPr>
                        <w:bidi w:val="0"/>
                        <w:jc w:val="center"/>
                        <w:rPr/>
                      </w:pPr>
                      <w:r>
                        <w:rPr>
                          <w:sz w:val="26"/>
                          <w:rFonts w:ascii="Arial" w:hAnsi="Arial" w:cs="Arial"/>
                        </w:rPr>
                        <w:t>Рассмотрение заявления о предоставлении муниципальной услуги</w:t>
                      </w:r>
                    </w:p>
                  </w:txbxContent>
                </v:textbox>
                <w10:wrap type="square"/>
                <v:fill o:detectmouseclick="t" type="solid" color2="black"/>
                <v:stroke color="black" weight="9360" joinstyle="miter" endcap="flat"/>
              </v:shape>
            </w:pict>
          </mc:Fallback>
        </mc:AlternateContent>
        <mc:AlternateContent>
          <mc:Choice Requires="wps">
            <w:drawing>
              <wp:anchor behindDoc="0" distT="0" distB="0" distL="0" distR="0" simplePos="0" locked="0" layoutInCell="1" allowOverlap="1" relativeHeight="18">
                <wp:simplePos x="0" y="0"/>
                <wp:positionH relativeFrom="column">
                  <wp:posOffset>1379855</wp:posOffset>
                </wp:positionH>
                <wp:positionV relativeFrom="paragraph">
                  <wp:posOffset>1046480</wp:posOffset>
                </wp:positionV>
                <wp:extent cx="635" cy="229235"/>
                <wp:effectExtent l="0" t="0" r="0" b="0"/>
                <wp:wrapNone/>
                <wp:docPr id="30" name="Прямая соединительная линия 59"/>
                <a:graphic xmlns:a="http://schemas.openxmlformats.org/drawingml/2006/main">
                  <a:graphicData uri="http://schemas.microsoft.com/office/word/2010/wordprocessingShape">
                    <wps:cxnSp>
                      <wps:nvCxnSpPr>
                        <wps:cNvPr id="20" name="Line 1"/>
                        <wps:cNvCxnSpPr/>
                        <wps:nvPr/>
                      </wps:nvCxnSpPr>
                      <wps:spPr>
                        <a:xfrm>
                          <a:off x="0" y="0"/>
                          <a:ext cx="360" cy="22896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59" stroked="t" style="position:absolute;margin-left:108.65pt;margin-top:82.4pt;width:0pt;height:18pt" type="shapetype_32">
                <v:stroke color="black" weight="9360" endarrow="block" endarrowwidth="medium" endarrowlength="medium" joinstyle="round" endcap="flat"/>
                <v:fill o:detectmouseclick="t" on="false"/>
              </v:shape>
            </w:pict>
          </mc:Fallback>
        </mc:AlternateContent>
        <mc:AlternateContent>
          <mc:Choice Requires="wps">
            <w:drawing>
              <wp:anchor behindDoc="0" distT="0" distB="0" distL="0" distR="0" simplePos="0" locked="0" layoutInCell="1" allowOverlap="1" relativeHeight="19">
                <wp:simplePos x="0" y="0"/>
                <wp:positionH relativeFrom="column">
                  <wp:posOffset>4343400</wp:posOffset>
                </wp:positionH>
                <wp:positionV relativeFrom="paragraph">
                  <wp:posOffset>1046480</wp:posOffset>
                </wp:positionV>
                <wp:extent cx="635" cy="229235"/>
                <wp:effectExtent l="0" t="0" r="0" b="0"/>
                <wp:wrapNone/>
                <wp:docPr id="31" name="Прямая соединительная линия 58"/>
                <a:graphic xmlns:a="http://schemas.openxmlformats.org/drawingml/2006/main">
                  <a:graphicData uri="http://schemas.microsoft.com/office/word/2010/wordprocessingShape">
                    <wps:cxnSp>
                      <wps:nvCxnSpPr>
                        <wps:cNvPr id="21" name="Line 1"/>
                        <wps:cNvCxnSpPr/>
                        <wps:nvPr/>
                      </wps:nvCxnSpPr>
                      <wps:spPr>
                        <a:xfrm>
                          <a:off x="0" y="0"/>
                          <a:ext cx="360" cy="22896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58" stroked="t" style="position:absolute;margin-left:342pt;margin-top:82.4pt;width:0pt;height:18pt" type="shapetype_32">
                <v:stroke color="black" weight="9360" endarrow="block" endarrowwidth="medium" endarrowlength="medium" joinstyle="round" endcap="flat"/>
                <v:fill o:detectmouseclick="t" on="false"/>
              </v:shape>
            </w:pict>
          </mc:Fallback>
        </mc:AlternateContent>
      </w:r>
    </w:p>
    <w:p>
      <w:pPr>
        <w:pStyle w:val="Style28"/>
        <w:rPr/>
      </w:pPr>
      <w:r>
        <w:rPr/>
      </w:r>
    </w:p>
    <w:p>
      <w:pPr>
        <w:pStyle w:val="Style28"/>
        <w:rPr/>
      </w:pPr>
      <w:r>
        <w:rPr/>
      </w:r>
    </w:p>
    <w:p>
      <w:pPr>
        <w:pStyle w:val="Style28"/>
        <w:rPr/>
      </w:pPr>
      <w:r>
        <w:rPr/>
      </w:r>
    </w:p>
    <w:p>
      <w:pPr>
        <w:pStyle w:val="Style28"/>
        <w:rPr/>
      </w:pPr>
      <w:r>
        <w:rPr/>
      </w:r>
    </w:p>
    <w:p>
      <w:pPr>
        <w:pStyle w:val="Style28"/>
        <w:rPr/>
      </w:pPr>
      <w:r>
        <w:rPr/>
      </w:r>
    </w:p>
    <w:p>
      <w:pPr>
        <w:pStyle w:val="Style28"/>
        <w:rPr/>
      </w:pPr>
      <w:r>
        <w:rPr/>
      </w:r>
    </w:p>
    <w:p>
      <w:pPr>
        <w:pStyle w:val="Style28"/>
        <w:rPr/>
      </w:pPr>
      <w:r>
        <w:rPr/>
      </w:r>
    </w:p>
    <w:p>
      <w:pPr>
        <w:pStyle w:val="Style28"/>
        <w:rPr/>
      </w:pPr>
      <w:r>
        <w:rPr/>
        <mc:AlternateContent>
          <mc:Choice Requires="wps">
            <w:drawing>
              <wp:anchor behindDoc="0" distT="0" distB="0" distL="0" distR="0" simplePos="0" locked="0" layoutInCell="1" allowOverlap="1" relativeHeight="20">
                <wp:simplePos x="0" y="0"/>
                <wp:positionH relativeFrom="column">
                  <wp:posOffset>0</wp:posOffset>
                </wp:positionH>
                <wp:positionV relativeFrom="paragraph">
                  <wp:posOffset>114935</wp:posOffset>
                </wp:positionV>
                <wp:extent cx="2628900" cy="707390"/>
                <wp:effectExtent l="0" t="0" r="0" b="0"/>
                <wp:wrapNone/>
                <wp:docPr id="32" name="Прямоугольник 57"/>
                <a:graphic xmlns:a="http://schemas.openxmlformats.org/drawingml/2006/main">
                  <a:graphicData uri="http://schemas.microsoft.com/office/word/2010/wordprocessingShape">
                    <wps:wsp>
                      <wps:cNvSpPr/>
                      <wps:spPr>
                        <a:xfrm>
                          <a:off x="0" y="0"/>
                          <a:ext cx="2628360" cy="70668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уведомление о включении молодой семьи в список на планируемый год</w:t>
                            </w:r>
                          </w:p>
                        </w:txbxContent>
                      </wps:txbx>
                      <wps:bodyPr>
                        <a:noAutofit/>
                      </wps:bodyPr>
                    </wps:wsp>
                  </a:graphicData>
                </a:graphic>
              </wp:anchor>
            </w:drawing>
          </mc:Choice>
          <mc:Fallback>
            <w:pict>
              <v:shape id="shape_0" ID="Прямоугольник 57" fillcolor="white" stroked="t" style="position:absolute;margin-left:0pt;margin-top:9.05pt;width:206.9pt;height:55.6pt">
                <v:textbox>
                  <w:txbxContent>
                    <w:p>
                      <w:pPr>
                        <w:bidi w:val="0"/>
                        <w:jc w:val="center"/>
                        <w:rPr/>
                      </w:pPr>
                      <w:r>
                        <w:rPr>
                          <w:sz w:val="26"/>
                          <w:szCs w:val="26"/>
                          <w:rFonts w:ascii="Arial" w:hAnsi="Arial" w:cs="Arial"/>
                        </w:rPr>
                        <w:t>уведомление о включении молодой семьи в список на планируемый год</w:t>
                      </w:r>
                    </w:p>
                  </w:txbxContent>
                </v:textbox>
                <w10:wrap type="square"/>
                <v:fill o:detectmouseclick="t" type="solid" color2="black"/>
                <v:stroke color="black" weight="9360" joinstyle="miter" endcap="flat"/>
              </v:shape>
            </w:pict>
          </mc:Fallback>
        </mc:AlternateContent>
        <mc:AlternateContent>
          <mc:Choice Requires="wps">
            <w:drawing>
              <wp:anchor behindDoc="0" distT="0" distB="0" distL="0" distR="0" simplePos="0" locked="0" layoutInCell="1" allowOverlap="1" relativeHeight="21">
                <wp:simplePos x="0" y="0"/>
                <wp:positionH relativeFrom="column">
                  <wp:posOffset>3150235</wp:posOffset>
                </wp:positionH>
                <wp:positionV relativeFrom="paragraph">
                  <wp:posOffset>114935</wp:posOffset>
                </wp:positionV>
                <wp:extent cx="2628900" cy="764540"/>
                <wp:effectExtent l="0" t="0" r="0" b="0"/>
                <wp:wrapNone/>
                <wp:docPr id="33" name="Прямоугольник 56"/>
                <a:graphic xmlns:a="http://schemas.openxmlformats.org/drawingml/2006/main">
                  <a:graphicData uri="http://schemas.microsoft.com/office/word/2010/wordprocessingShape">
                    <wps:wsp>
                      <wps:cNvSpPr/>
                      <wps:spPr>
                        <a:xfrm>
                          <a:off x="0" y="0"/>
                          <a:ext cx="2628360" cy="76392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уведомление об отказе во включении молодой семьи в список на планируемый год</w:t>
                            </w:r>
                          </w:p>
                        </w:txbxContent>
                      </wps:txbx>
                      <wps:bodyPr>
                        <a:noAutofit/>
                      </wps:bodyPr>
                    </wps:wsp>
                  </a:graphicData>
                </a:graphic>
              </wp:anchor>
            </w:drawing>
          </mc:Choice>
          <mc:Fallback>
            <w:pict>
              <v:shape id="shape_0" ID="Прямоугольник 56" fillcolor="white" stroked="t" style="position:absolute;margin-left:248.05pt;margin-top:9.05pt;width:206.9pt;height:60.1pt">
                <v:textbox>
                  <w:txbxContent>
                    <w:p>
                      <w:pPr>
                        <w:bidi w:val="0"/>
                        <w:jc w:val="center"/>
                        <w:rPr/>
                      </w:pPr>
                      <w:r>
                        <w:rPr>
                          <w:sz w:val="26"/>
                          <w:szCs w:val="26"/>
                          <w:rFonts w:ascii="Arial" w:hAnsi="Arial" w:cs="Arial"/>
                        </w:rPr>
                        <w:t>уведомление об отказе во включении молодой семьи в список на планируемый год</w:t>
                      </w:r>
                    </w:p>
                  </w:txbxContent>
                </v:textbox>
                <w10:wrap type="square"/>
                <v:fill o:detectmouseclick="t" type="solid" color2="black"/>
                <v:stroke color="black" weight="9360" joinstyle="miter" endcap="flat"/>
              </v:shape>
            </w:pict>
          </mc:Fallback>
        </mc:AlternateContent>
      </w:r>
    </w:p>
    <w:p>
      <w:pPr>
        <w:pStyle w:val="Style28"/>
        <w:rPr/>
      </w:pPr>
      <w:r>
        <w:rPr/>
      </w:r>
    </w:p>
    <w:p>
      <w:pPr>
        <w:pStyle w:val="Style28"/>
        <w:rPr/>
      </w:pPr>
      <w:r>
        <w:rPr/>
      </w:r>
    </w:p>
    <w:p>
      <w:pPr>
        <w:pStyle w:val="Style28"/>
        <w:rPr/>
      </w:pPr>
      <w:r>
        <w:rPr/>
      </w:r>
    </w:p>
    <w:p>
      <w:pPr>
        <w:pStyle w:val="Style28"/>
        <w:jc w:val="center"/>
        <w:rPr>
          <w:rFonts w:ascii="Arial" w:hAnsi="Arial" w:cs="Arial"/>
          <w:b/>
          <w:b/>
          <w:sz w:val="26"/>
          <w:u w:val="single"/>
        </w:rPr>
      </w:pPr>
      <w:r>
        <w:rPr>
          <w:rFonts w:cs="Arial" w:ascii="Arial" w:hAnsi="Arial"/>
          <w:b/>
          <w:sz w:val="26"/>
          <w:u w:val="single"/>
        </w:rPr>
      </w:r>
    </w:p>
    <w:p>
      <w:pPr>
        <w:pStyle w:val="Style28"/>
        <w:jc w:val="center"/>
        <w:rPr>
          <w:rFonts w:ascii="Arial" w:hAnsi="Arial" w:cs="Arial"/>
          <w:b/>
          <w:b/>
          <w:sz w:val="26"/>
          <w:u w:val="single"/>
          <w:lang w:val="en-US"/>
        </w:rPr>
      </w:pPr>
      <w:r>
        <w:rPr>
          <w:rFonts w:cs="Arial" w:ascii="Arial" w:hAnsi="Arial"/>
          <w:b/>
          <w:sz w:val="26"/>
          <w:u w:val="single"/>
          <w:lang w:val="en-US"/>
        </w:rPr>
      </w:r>
    </w:p>
    <w:p>
      <w:pPr>
        <w:pStyle w:val="Style28"/>
        <w:jc w:val="center"/>
        <w:rPr>
          <w:rFonts w:ascii="Arial" w:hAnsi="Arial" w:cs="Arial"/>
          <w:b/>
          <w:b/>
          <w:sz w:val="26"/>
          <w:u w:val="single"/>
        </w:rPr>
      </w:pPr>
      <w:r>
        <w:rPr>
          <w:rFonts w:cs="Arial" w:ascii="Arial" w:hAnsi="Arial"/>
          <w:b/>
          <w:sz w:val="26"/>
          <w:szCs w:val="26"/>
          <w:u w:val="single"/>
        </w:rPr>
        <w:t>П</w:t>
      </w:r>
      <w:r>
        <w:rPr>
          <w:rFonts w:cs="Arial" w:ascii="Arial" w:hAnsi="Arial"/>
          <w:b/>
          <w:sz w:val="26"/>
          <w:szCs w:val="26"/>
          <w:u w:val="single"/>
        </w:rPr>
        <w:t>ризнани</w:t>
      </w:r>
      <w:r>
        <w:rPr>
          <w:rFonts w:cs="Arial" w:ascii="Arial" w:hAnsi="Arial"/>
          <w:b/>
          <w:sz w:val="26"/>
          <w:szCs w:val="26"/>
          <w:u w:val="single"/>
        </w:rPr>
        <w:t>е</w:t>
      </w:r>
      <w:r>
        <w:rPr>
          <w:rFonts w:cs="Arial" w:ascii="Arial" w:hAnsi="Arial"/>
          <w:b/>
          <w:sz w:val="26"/>
          <w:szCs w:val="26"/>
          <w:u w:val="single"/>
        </w:rPr>
        <w:t xml:space="preserve"> молодой семьи претендентом на предоставление дополнительной социальной выплаты </w:t>
      </w:r>
    </w:p>
    <w:p>
      <w:pPr>
        <w:pStyle w:val="Style28"/>
        <w:rPr/>
      </w:pPr>
      <w:r>
        <w:rPr/>
      </w:r>
    </w:p>
    <w:p>
      <w:pPr>
        <w:pStyle w:val="Style28"/>
        <w:rPr/>
      </w:pPr>
      <w:r>
        <w:rPr/>
        <mc:AlternateContent>
          <mc:Choice Requires="wps">
            <w:drawing>
              <wp:anchor behindDoc="0" distT="0" distB="0" distL="0" distR="0" simplePos="0" locked="0" layoutInCell="1" allowOverlap="1" relativeHeight="6">
                <wp:simplePos x="0" y="0"/>
                <wp:positionH relativeFrom="column">
                  <wp:posOffset>46355</wp:posOffset>
                </wp:positionH>
                <wp:positionV relativeFrom="paragraph">
                  <wp:posOffset>19050</wp:posOffset>
                </wp:positionV>
                <wp:extent cx="5829935" cy="572135"/>
                <wp:effectExtent l="0" t="0" r="0" b="0"/>
                <wp:wrapNone/>
                <wp:docPr id="34" name="Прямоугольник 10"/>
                <a:graphic xmlns:a="http://schemas.openxmlformats.org/drawingml/2006/main">
                  <a:graphicData uri="http://schemas.microsoft.com/office/word/2010/wordprocessingShape">
                    <wps:wsp>
                      <wps:cNvSpPr/>
                      <wps:spPr>
                        <a:xfrm>
                          <a:off x="0" y="0"/>
                          <a:ext cx="5829480" cy="57168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Прием документов, необходимых для предоставления муниципальной услуги</w:t>
                            </w:r>
                          </w:p>
                        </w:txbxContent>
                      </wps:txbx>
                      <wps:bodyPr>
                        <a:noAutofit/>
                      </wps:bodyPr>
                    </wps:wsp>
                  </a:graphicData>
                </a:graphic>
              </wp:anchor>
            </w:drawing>
          </mc:Choice>
          <mc:Fallback>
            <w:pict>
              <v:shape id="shape_0" ID="Прямоугольник 10" fillcolor="white" stroked="t" style="position:absolute;margin-left:3.65pt;margin-top:1.5pt;width:458.95pt;height:44.95pt">
                <v:textbox>
                  <w:txbxContent>
                    <w:p>
                      <w:pPr>
                        <w:bidi w:val="0"/>
                        <w:jc w:val="center"/>
                        <w:rPr/>
                      </w:pPr>
                      <w:r>
                        <w:rPr>
                          <w:sz w:val="26"/>
                          <w:szCs w:val="26"/>
                          <w:rFonts w:ascii="Arial" w:hAnsi="Arial" w:cs="Arial"/>
                        </w:rPr>
                        <w:t>Прием документов, необходимых для предоставления муниципальной услуги</w:t>
                      </w:r>
                    </w:p>
                  </w:txbxContent>
                </v:textbox>
                <w10:wrap type="square"/>
                <v:fill o:detectmouseclick="t" type="solid" color2="black"/>
                <v:stroke color="black" weight="9360" joinstyle="miter" endcap="flat"/>
              </v:shape>
            </w:pict>
          </mc:Fallback>
        </mc:AlternateContent>
        <mc:AlternateContent>
          <mc:Choice Requires="wps">
            <w:drawing>
              <wp:anchor behindDoc="0" distT="0" distB="0" distL="0" distR="0" simplePos="0" locked="0" layoutInCell="1" allowOverlap="1" relativeHeight="12">
                <wp:simplePos x="0" y="0"/>
                <wp:positionH relativeFrom="column">
                  <wp:posOffset>2996565</wp:posOffset>
                </wp:positionH>
                <wp:positionV relativeFrom="paragraph">
                  <wp:posOffset>577850</wp:posOffset>
                </wp:positionV>
                <wp:extent cx="635" cy="229235"/>
                <wp:effectExtent l="0" t="0" r="0" b="0"/>
                <wp:wrapNone/>
                <wp:docPr id="35" name="Прямая соединительная линия 6"/>
                <a:graphic xmlns:a="http://schemas.openxmlformats.org/drawingml/2006/main">
                  <a:graphicData uri="http://schemas.microsoft.com/office/word/2010/wordprocessingShape">
                    <wps:cxnSp>
                      <wps:nvCxnSpPr>
                        <wps:cNvPr id="22" name="Line 1"/>
                        <wps:cNvCxnSpPr/>
                        <wps:nvPr/>
                      </wps:nvCxnSpPr>
                      <wps:spPr>
                        <a:xfrm>
                          <a:off x="0" y="0"/>
                          <a:ext cx="360" cy="22896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6" stroked="t" style="position:absolute;margin-left:235.95pt;margin-top:45.5pt;width:0pt;height:18pt" type="shapetype_32">
                <v:stroke color="black" weight="9360" endarrow="block" endarrowwidth="medium" endarrowlength="medium" joinstyle="round" endcap="flat"/>
                <v:fill o:detectmouseclick="t" on="false"/>
              </v:shape>
            </w:pict>
          </mc:Fallback>
        </mc:AlternateContent>
        <mc:AlternateContent>
          <mc:Choice Requires="wps">
            <w:drawing>
              <wp:anchor behindDoc="0" distT="0" distB="0" distL="0" distR="0" simplePos="0" locked="0" layoutInCell="1" allowOverlap="1" relativeHeight="13">
                <wp:simplePos x="0" y="0"/>
                <wp:positionH relativeFrom="column">
                  <wp:posOffset>1272540</wp:posOffset>
                </wp:positionH>
                <wp:positionV relativeFrom="paragraph">
                  <wp:posOffset>1139825</wp:posOffset>
                </wp:positionV>
                <wp:extent cx="635" cy="229235"/>
                <wp:effectExtent l="0" t="0" r="0" b="0"/>
                <wp:wrapNone/>
                <wp:docPr id="36" name="Прямая соединительная линия 5"/>
                <a:graphic xmlns:a="http://schemas.openxmlformats.org/drawingml/2006/main">
                  <a:graphicData uri="http://schemas.microsoft.com/office/word/2010/wordprocessingShape">
                    <wps:cxnSp>
                      <wps:nvCxnSpPr>
                        <wps:cNvPr id="23" name="Line 1"/>
                        <wps:cNvCxnSpPr/>
                        <wps:nvPr/>
                      </wps:nvCxnSpPr>
                      <wps:spPr>
                        <a:xfrm>
                          <a:off x="0" y="0"/>
                          <a:ext cx="360" cy="22896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5" stroked="t" style="position:absolute;margin-left:100.2pt;margin-top:89.75pt;width:0pt;height:18pt" type="shapetype_32">
                <v:stroke color="black" weight="9360" endarrow="block" endarrowwidth="medium" endarrowlength="medium" joinstyle="round" endcap="flat"/>
                <v:fill o:detectmouseclick="t" on="false"/>
              </v:shape>
            </w:pict>
          </mc:Fallback>
        </mc:AlternateContent>
        <mc:AlternateContent>
          <mc:Choice Requires="wps">
            <w:drawing>
              <wp:anchor behindDoc="0" distT="0" distB="0" distL="0" distR="0" simplePos="0" locked="0" layoutInCell="1" allowOverlap="1" relativeHeight="14">
                <wp:simplePos x="0" y="0"/>
                <wp:positionH relativeFrom="column">
                  <wp:posOffset>4627880</wp:posOffset>
                </wp:positionH>
                <wp:positionV relativeFrom="paragraph">
                  <wp:posOffset>1139825</wp:posOffset>
                </wp:positionV>
                <wp:extent cx="635" cy="229235"/>
                <wp:effectExtent l="0" t="0" r="0" b="0"/>
                <wp:wrapNone/>
                <wp:docPr id="37" name="Прямая соединительная линия 4"/>
                <a:graphic xmlns:a="http://schemas.openxmlformats.org/drawingml/2006/main">
                  <a:graphicData uri="http://schemas.microsoft.com/office/word/2010/wordprocessingShape">
                    <wps:cxnSp>
                      <wps:nvCxnSpPr>
                        <wps:cNvPr id="24" name="Line 1"/>
                        <wps:cNvCxnSpPr/>
                        <wps:nvPr/>
                      </wps:nvCxnSpPr>
                      <wps:spPr>
                        <a:xfrm>
                          <a:off x="0" y="0"/>
                          <a:ext cx="360" cy="228960"/>
                        </a:xfrm>
                        <a:prstGeom prst="straightConnector1">
                          <a:avLst/>
                        </a:prstGeom>
                        <a:ln w="9360">
                          <a:solidFill>
                            <a:srgbClr val="000000"/>
                          </a:solidFill>
                          <a:round/>
                          <a:tailEnd len="med" type="triangle" w="med"/>
                        </a:ln>
                      </wps:spPr>
                      <wps:bodyPr/>
                    </wps:cxnSp>
                  </a:graphicData>
                </a:graphic>
              </wp:anchor>
            </w:drawing>
          </mc:Choice>
          <mc:Fallback>
            <w:pict>
              <v:shape id="shape_0" ID="Прямая соединительная линия 4" stroked="t" style="position:absolute;margin-left:364.4pt;margin-top:89.75pt;width:0pt;height:18pt" type="shapetype_32">
                <v:stroke color="black" weight="9360" endarrow="block" endarrowwidth="medium" endarrowlength="medium" joinstyle="round" endcap="flat"/>
                <v:fill o:detectmouseclick="t" on="false"/>
              </v:shape>
            </w:pict>
          </mc:Fallback>
        </mc:AlternateContent>
        <mc:AlternateContent>
          <mc:Choice Requires="wps">
            <w:drawing>
              <wp:anchor behindDoc="0" distT="0" distB="0" distL="0" distR="0" simplePos="0" locked="0" layoutInCell="1" allowOverlap="1" relativeHeight="22">
                <wp:simplePos x="0" y="0"/>
                <wp:positionH relativeFrom="column">
                  <wp:posOffset>114300</wp:posOffset>
                </wp:positionH>
                <wp:positionV relativeFrom="paragraph">
                  <wp:posOffset>803275</wp:posOffset>
                </wp:positionV>
                <wp:extent cx="5829935" cy="343535"/>
                <wp:effectExtent l="0" t="0" r="0" b="0"/>
                <wp:wrapNone/>
                <wp:docPr id="38" name="Прямоугольник 2"/>
                <a:graphic xmlns:a="http://schemas.openxmlformats.org/drawingml/2006/main">
                  <a:graphicData uri="http://schemas.microsoft.com/office/word/2010/wordprocessingShape">
                    <wps:wsp>
                      <wps:cNvSpPr/>
                      <wps:spPr>
                        <a:xfrm>
                          <a:off x="0" y="0"/>
                          <a:ext cx="5829480" cy="34308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rFonts w:ascii="Arial" w:hAnsi="Arial" w:cs="Arial"/>
                              </w:rPr>
                              <w:t>Рассмотрение заявления о предоставлении муниципальной услуги</w:t>
                            </w:r>
                          </w:p>
                        </w:txbxContent>
                      </wps:txbx>
                      <wps:bodyPr>
                        <a:noAutofit/>
                      </wps:bodyPr>
                    </wps:wsp>
                  </a:graphicData>
                </a:graphic>
              </wp:anchor>
            </w:drawing>
          </mc:Choice>
          <mc:Fallback>
            <w:pict>
              <v:shape id="shape_0" ID="Прямоугольник 2" fillcolor="white" stroked="t" style="position:absolute;margin-left:9pt;margin-top:63.25pt;width:458.95pt;height:26.95pt">
                <v:textbox>
                  <w:txbxContent>
                    <w:p>
                      <w:pPr>
                        <w:bidi w:val="0"/>
                        <w:jc w:val="center"/>
                        <w:rPr/>
                      </w:pPr>
                      <w:r>
                        <w:rPr>
                          <w:sz w:val="26"/>
                          <w:rFonts w:ascii="Arial" w:hAnsi="Arial" w:cs="Arial"/>
                        </w:rPr>
                        <w:t>Рассмотрение заявления о предоставлении муниципальной услуги</w:t>
                      </w:r>
                    </w:p>
                  </w:txbxContent>
                </v:textbox>
                <w10:wrap type="square"/>
                <v:fill o:detectmouseclick="t" type="solid" color2="black"/>
                <v:stroke color="black" weight="9360" joinstyle="miter" endcap="flat"/>
              </v:shape>
            </w:pict>
          </mc:Fallback>
        </mc:AlternateContent>
      </w:r>
    </w:p>
    <w:p>
      <w:pPr>
        <w:pStyle w:val="Style28"/>
        <w:rPr/>
      </w:pPr>
      <w:r>
        <w:rPr/>
      </w:r>
    </w:p>
    <w:p>
      <w:pPr>
        <w:pStyle w:val="Style28"/>
        <w:rPr/>
      </w:pPr>
      <w:r>
        <w:rPr/>
      </w:r>
    </w:p>
    <w:p>
      <w:pPr>
        <w:pStyle w:val="Style28"/>
        <w:rPr/>
      </w:pPr>
      <w:r>
        <w:rPr/>
      </w:r>
    </w:p>
    <w:p>
      <w:pPr>
        <w:pStyle w:val="Style28"/>
        <w:rPr/>
      </w:pPr>
      <w:r>
        <w:rPr/>
      </w:r>
    </w:p>
    <w:p>
      <w:pPr>
        <w:pStyle w:val="Style28"/>
        <w:rPr/>
      </w:pPr>
      <w:r>
        <w:rPr/>
      </w:r>
    </w:p>
    <w:p>
      <w:pPr>
        <w:pStyle w:val="Style28"/>
        <w:rPr/>
      </w:pPr>
      <w:r>
        <w:rPr/>
      </w:r>
    </w:p>
    <w:p>
      <w:pPr>
        <w:pStyle w:val="Style28"/>
        <w:rPr/>
      </w:pPr>
      <w:r>
        <w:rPr/>
      </w:r>
    </w:p>
    <w:p>
      <w:pPr>
        <w:pStyle w:val="Style28"/>
        <w:rPr/>
      </w:pPr>
      <w:r>
        <w:rPr/>
      </w:r>
    </w:p>
    <w:p>
      <w:pPr>
        <w:pStyle w:val="Style28"/>
        <w:rPr/>
      </w:pPr>
      <w:r>
        <w:rPr/>
        <mc:AlternateContent>
          <mc:Choice Requires="wps">
            <w:drawing>
              <wp:anchor behindDoc="0" distT="0" distB="0" distL="0" distR="0" simplePos="0" locked="0" layoutInCell="1" allowOverlap="1" relativeHeight="7">
                <wp:simplePos x="0" y="0"/>
                <wp:positionH relativeFrom="column">
                  <wp:posOffset>64770</wp:posOffset>
                </wp:positionH>
                <wp:positionV relativeFrom="paragraph">
                  <wp:posOffset>62865</wp:posOffset>
                </wp:positionV>
                <wp:extent cx="2515235" cy="1358900"/>
                <wp:effectExtent l="0" t="0" r="0" b="0"/>
                <wp:wrapNone/>
                <wp:docPr id="39" name="Прямоугольник 9"/>
                <a:graphic xmlns:a="http://schemas.openxmlformats.org/drawingml/2006/main">
                  <a:graphicData uri="http://schemas.microsoft.com/office/word/2010/wordprocessingShape">
                    <wps:wsp>
                      <wps:cNvSpPr/>
                      <wps:spPr>
                        <a:xfrm>
                          <a:off x="0" y="0"/>
                          <a:ext cx="2514600" cy="135828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уведомление о признании молодой семьи претендентом на предоставление дополнительной социальной выплаты</w:t>
                            </w:r>
                          </w:p>
                        </w:txbxContent>
                      </wps:txbx>
                      <wps:bodyPr>
                        <a:noAutofit/>
                      </wps:bodyPr>
                    </wps:wsp>
                  </a:graphicData>
                </a:graphic>
              </wp:anchor>
            </w:drawing>
          </mc:Choice>
          <mc:Fallback>
            <w:pict>
              <v:shape id="shape_0" ID="Прямоугольник 9" fillcolor="white" stroked="t" style="position:absolute;margin-left:5.1pt;margin-top:4.95pt;width:197.95pt;height:106.9pt">
                <v:textbox>
                  <w:txbxContent>
                    <w:p>
                      <w:pPr>
                        <w:bidi w:val="0"/>
                        <w:jc w:val="center"/>
                        <w:rPr/>
                      </w:pPr>
                      <w:r>
                        <w:rPr>
                          <w:sz w:val="26"/>
                          <w:szCs w:val="26"/>
                          <w:rFonts w:ascii="Arial" w:hAnsi="Arial" w:cs="Arial"/>
                        </w:rPr>
                        <w:t>уведомление о признании молодой семьи претендентом на предоставление дополнительной социальной выплаты</w:t>
                      </w:r>
                    </w:p>
                  </w:txbxContent>
                </v:textbox>
                <w10:wrap type="square"/>
                <v:fill o:detectmouseclick="t" type="solid" color2="black"/>
                <v:stroke color="black" weight="9360" joinstyle="miter" endcap="flat"/>
              </v:shape>
            </w:pict>
          </mc:Fallback>
        </mc:AlternateContent>
        <mc:AlternateContent>
          <mc:Choice Requires="wps">
            <w:drawing>
              <wp:anchor behindDoc="0" distT="0" distB="0" distL="0" distR="0" simplePos="0" locked="0" layoutInCell="1" allowOverlap="1" relativeHeight="8">
                <wp:simplePos x="0" y="0"/>
                <wp:positionH relativeFrom="column">
                  <wp:posOffset>3379470</wp:posOffset>
                </wp:positionH>
                <wp:positionV relativeFrom="paragraph">
                  <wp:posOffset>62865</wp:posOffset>
                </wp:positionV>
                <wp:extent cx="2515235" cy="1358900"/>
                <wp:effectExtent l="0" t="0" r="0" b="0"/>
                <wp:wrapNone/>
                <wp:docPr id="40" name="Прямоугольник 8"/>
                <a:graphic xmlns:a="http://schemas.openxmlformats.org/drawingml/2006/main">
                  <a:graphicData uri="http://schemas.microsoft.com/office/word/2010/wordprocessingShape">
                    <wps:wsp>
                      <wps:cNvSpPr/>
                      <wps:spPr>
                        <a:xfrm>
                          <a:off x="0" y="0"/>
                          <a:ext cx="2514600" cy="1358280"/>
                        </a:xfrm>
                        <a:custGeom>
                          <a:avLst/>
                          <a:gdLst/>
                          <a:ahLst/>
                          <a:rect l="l" t="t" r="r" b="b"/>
                          <a:pathLst>
                            <a:path w="21600" h="21600">
                              <a:moveTo>
                                <a:pt x="0" y="0"/>
                              </a:moveTo>
                              <a:lnTo>
                                <a:pt x="21600" y="0"/>
                              </a:lnTo>
                              <a:lnTo>
                                <a:pt x="21600" y="21600"/>
                              </a:lnTo>
                              <a:lnTo>
                                <a:pt x="0" y="21600"/>
                              </a:lnTo>
                              <a:close/>
                            </a:path>
                          </a:pathLst>
                        </a:custGeom>
                        <a:solidFill>
                          <a:srgbClr val="ffffff"/>
                        </a:solidFill>
                        <a:ln w="9360">
                          <a:solidFill>
                            <a:srgbClr val="000000"/>
                          </a:solidFill>
                          <a:miter/>
                        </a:ln>
                      </wps:spPr>
                      <wps:style>
                        <a:lnRef idx="0"/>
                        <a:fillRef idx="0"/>
                        <a:effectRef idx="0"/>
                        <a:fontRef idx="minor"/>
                      </wps:style>
                      <wps:txbx>
                        <w:txbxContent>
                          <w:p>
                            <w:pPr>
                              <w:bidi w:val="0"/>
                              <w:jc w:val="center"/>
                              <w:rPr/>
                            </w:pPr>
                            <w:r>
                              <w:rPr>
                                <w:sz w:val="26"/>
                                <w:szCs w:val="26"/>
                                <w:rFonts w:ascii="Arial" w:hAnsi="Arial" w:cs="Arial"/>
                              </w:rPr>
                              <w:t>уведомление об отказе  в признании молодой семьи претендентом на предоставление дополнительной социальной выплаты</w:t>
                            </w:r>
                          </w:p>
                        </w:txbxContent>
                      </wps:txbx>
                      <wps:bodyPr>
                        <a:noAutofit/>
                      </wps:bodyPr>
                    </wps:wsp>
                  </a:graphicData>
                </a:graphic>
              </wp:anchor>
            </w:drawing>
          </mc:Choice>
          <mc:Fallback>
            <w:pict>
              <v:shape id="shape_0" ID="Прямоугольник 8" fillcolor="white" stroked="t" style="position:absolute;margin-left:266.1pt;margin-top:4.95pt;width:197.95pt;height:106.9pt">
                <v:textbox>
                  <w:txbxContent>
                    <w:p>
                      <w:pPr>
                        <w:bidi w:val="0"/>
                        <w:jc w:val="center"/>
                        <w:rPr/>
                      </w:pPr>
                      <w:r>
                        <w:rPr>
                          <w:sz w:val="26"/>
                          <w:szCs w:val="26"/>
                          <w:rFonts w:ascii="Arial" w:hAnsi="Arial" w:cs="Arial"/>
                        </w:rPr>
                        <w:t>уведомление об отказе  в признании молодой семьи претендентом на предоставление дополнительной социальной выплаты</w:t>
                      </w:r>
                    </w:p>
                  </w:txbxContent>
                </v:textbox>
                <w10:wrap type="square"/>
                <v:fill o:detectmouseclick="t" type="solid" color2="black"/>
                <v:stroke color="black" weight="9360" joinstyle="miter" endcap="flat"/>
              </v:shape>
            </w:pict>
          </mc:Fallback>
        </mc:AlternateContent>
      </w:r>
    </w:p>
    <w:p>
      <w:pPr>
        <w:pStyle w:val="Style28"/>
        <w:rPr/>
      </w:pPr>
      <w:r>
        <w:rPr/>
      </w:r>
    </w:p>
    <w:p>
      <w:pPr>
        <w:pStyle w:val="Style28"/>
        <w:rPr/>
      </w:pPr>
      <w:r>
        <w:rPr/>
      </w:r>
    </w:p>
    <w:p>
      <w:pPr>
        <w:pStyle w:val="Style28"/>
        <w:rPr/>
      </w:pPr>
      <w:r>
        <w:rPr/>
      </w:r>
    </w:p>
    <w:p>
      <w:pPr>
        <w:pStyle w:val="Style28"/>
        <w:rPr/>
      </w:pPr>
      <w:r>
        <w:rPr/>
      </w:r>
    </w:p>
    <w:p>
      <w:pPr>
        <w:pStyle w:val="Style28"/>
        <w:rPr/>
      </w:pPr>
      <w:r>
        <w:rPr/>
      </w:r>
    </w:p>
    <w:p>
      <w:pPr>
        <w:pStyle w:val="Style28"/>
        <w:rPr/>
      </w:pPr>
      <w:r>
        <w:rPr/>
      </w:r>
    </w:p>
    <w:p>
      <w:pPr>
        <w:pStyle w:val="Style28"/>
        <w:rPr/>
      </w:pPr>
      <w:r>
        <w:rPr/>
      </w:r>
    </w:p>
    <w:p>
      <w:pPr>
        <w:pStyle w:val="ConsPlusNonformat"/>
        <w:jc w:val="right"/>
        <w:rPr>
          <w:rFonts w:ascii="Arial" w:hAnsi="Arial" w:cs="Arial"/>
          <w:sz w:val="26"/>
          <w:szCs w:val="26"/>
          <w:lang w:val="en-US"/>
        </w:rPr>
      </w:pPr>
      <w:r>
        <w:rPr>
          <w:rFonts w:cs="Arial" w:ascii="Arial" w:hAnsi="Arial"/>
          <w:sz w:val="26"/>
          <w:szCs w:val="26"/>
          <w:lang w:val="en-US"/>
        </w:rPr>
      </w:r>
    </w:p>
    <w:p>
      <w:pPr>
        <w:pStyle w:val="ConsPlusNonformat"/>
        <w:jc w:val="right"/>
        <w:rPr>
          <w:rFonts w:ascii="Arial" w:hAnsi="Arial" w:cs="Arial"/>
          <w:sz w:val="26"/>
          <w:szCs w:val="26"/>
          <w:lang w:val="en-US"/>
        </w:rPr>
      </w:pPr>
      <w:r>
        <w:rPr>
          <w:rFonts w:cs="Arial" w:ascii="Arial" w:hAnsi="Arial"/>
          <w:sz w:val="26"/>
          <w:szCs w:val="26"/>
          <w:lang w:val="en-US"/>
        </w:rPr>
      </w:r>
      <w:r>
        <w:br w:type="page"/>
      </w:r>
    </w:p>
    <w:p>
      <w:pPr>
        <w:pStyle w:val="ConsPlusNonformat"/>
        <w:jc w:val="right"/>
        <w:rPr>
          <w:rFonts w:ascii="Arial" w:hAnsi="Arial" w:cs="Arial"/>
          <w:sz w:val="20"/>
          <w:szCs w:val="20"/>
        </w:rPr>
      </w:pPr>
      <w:r>
        <w:rPr>
          <w:rFonts w:cs="Arial" w:ascii="Arial" w:hAnsi="Arial"/>
          <w:sz w:val="20"/>
          <w:szCs w:val="20"/>
        </w:rPr>
        <w:t>Приложение 2</w:t>
      </w:r>
    </w:p>
    <w:p>
      <w:pPr>
        <w:pStyle w:val="ConsPlusNonformat"/>
        <w:jc w:val="right"/>
        <w:rPr>
          <w:rFonts w:ascii="Arial" w:hAnsi="Arial" w:cs="Arial"/>
          <w:sz w:val="20"/>
          <w:szCs w:val="20"/>
        </w:rPr>
      </w:pPr>
      <w:r>
        <w:rPr>
          <w:rFonts w:cs="Arial" w:ascii="Arial" w:hAnsi="Arial"/>
          <w:sz w:val="20"/>
          <w:szCs w:val="20"/>
        </w:rPr>
        <w:t>к Регламенту</w:t>
      </w:r>
    </w:p>
    <w:p>
      <w:pPr>
        <w:pStyle w:val="ConsPlusNonformat"/>
        <w:rPr>
          <w:rFonts w:ascii="Arial" w:hAnsi="Arial" w:cs="Arial"/>
          <w:sz w:val="20"/>
          <w:szCs w:val="20"/>
        </w:rPr>
      </w:pPr>
      <w:r>
        <w:rPr>
          <w:rFonts w:cs="Arial" w:ascii="Arial" w:hAnsi="Arial"/>
          <w:sz w:val="20"/>
          <w:szCs w:val="20"/>
        </w:rPr>
      </w:r>
    </w:p>
    <w:p>
      <w:pPr>
        <w:pStyle w:val="ConsPlusNonformat"/>
        <w:tabs>
          <w:tab w:val="clear" w:pos="720"/>
        </w:tabs>
        <w:ind w:left="4253" w:right="0" w:hanging="0"/>
        <w:rPr>
          <w:rFonts w:ascii="Arial" w:hAnsi="Arial" w:cs="Arial"/>
          <w:sz w:val="20"/>
          <w:szCs w:val="20"/>
        </w:rPr>
      </w:pPr>
      <w:r>
        <w:rPr>
          <w:rFonts w:cs="Arial" w:ascii="Arial" w:hAnsi="Arial"/>
          <w:sz w:val="20"/>
          <w:szCs w:val="20"/>
        </w:rPr>
        <w:t xml:space="preserve">В Администрацию </w:t>
      </w:r>
      <w:r>
        <w:rPr>
          <w:rFonts w:cs="Arial" w:ascii="Arial" w:hAnsi="Arial"/>
          <w:sz w:val="20"/>
          <w:szCs w:val="20"/>
        </w:rPr>
        <w:t>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____________________________________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от 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проживающей (</w:t>
      </w:r>
      <w:r>
        <w:rPr>
          <w:rFonts w:cs="Arial" w:ascii="Arial" w:hAnsi="Arial"/>
          <w:sz w:val="20"/>
          <w:szCs w:val="20"/>
        </w:rPr>
        <w:t>е</w:t>
      </w:r>
      <w:r>
        <w:rPr>
          <w:rFonts w:cs="Arial" w:ascii="Arial" w:hAnsi="Arial"/>
          <w:sz w:val="20"/>
          <w:szCs w:val="20"/>
        </w:rPr>
        <w:t>го) по адресу:</w:t>
      </w:r>
    </w:p>
    <w:p>
      <w:pPr>
        <w:pStyle w:val="ConsPlusNonformat"/>
        <w:tabs>
          <w:tab w:val="clear" w:pos="720"/>
        </w:tabs>
        <w:ind w:left="4253" w:right="0" w:hanging="0"/>
        <w:rPr>
          <w:rFonts w:ascii="Arial" w:hAnsi="Arial" w:cs="Arial"/>
          <w:sz w:val="20"/>
          <w:szCs w:val="20"/>
        </w:rPr>
      </w:pPr>
      <w:r>
        <w:rPr>
          <w:rFonts w:cs="Arial" w:ascii="Arial" w:hAnsi="Arial"/>
          <w:sz w:val="20"/>
          <w:szCs w:val="20"/>
        </w:rPr>
        <w:t>____________________________________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телефон: 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r>
    </w:p>
    <w:p>
      <w:pPr>
        <w:pStyle w:val="ConsPlusNonformat"/>
        <w:jc w:val="center"/>
        <w:rPr>
          <w:rFonts w:ascii="Arial" w:hAnsi="Arial" w:cs="Arial"/>
          <w:sz w:val="20"/>
          <w:szCs w:val="20"/>
        </w:rPr>
      </w:pPr>
      <w:r>
        <w:rPr>
          <w:rFonts w:cs="Arial" w:ascii="Arial" w:hAnsi="Arial"/>
          <w:sz w:val="20"/>
          <w:szCs w:val="20"/>
        </w:rPr>
        <w:t>Заявление</w:t>
      </w:r>
    </w:p>
    <w:p>
      <w:pPr>
        <w:pStyle w:val="ConsPlusNonformat"/>
        <w:jc w:val="both"/>
        <w:rPr>
          <w:rFonts w:ascii="Arial" w:hAnsi="Arial" w:cs="Arial"/>
          <w:sz w:val="20"/>
          <w:szCs w:val="20"/>
        </w:rPr>
      </w:pPr>
      <w:r>
        <w:rPr>
          <w:rFonts w:cs="Arial" w:ascii="Arial" w:hAnsi="Arial"/>
          <w:sz w:val="20"/>
          <w:szCs w:val="20"/>
        </w:rPr>
      </w:r>
    </w:p>
    <w:p>
      <w:pPr>
        <w:pStyle w:val="ConsPlusNonformat"/>
        <w:ind w:left="0" w:right="0" w:firstLine="709"/>
        <w:jc w:val="both"/>
        <w:rPr>
          <w:rFonts w:ascii="Arial" w:hAnsi="Arial" w:cs="Arial"/>
          <w:sz w:val="20"/>
          <w:szCs w:val="20"/>
        </w:rPr>
      </w:pPr>
      <w:r>
        <w:rPr>
          <w:rFonts w:cs="Arial" w:ascii="Arial" w:hAnsi="Arial"/>
          <w:sz w:val="20"/>
          <w:szCs w:val="20"/>
        </w:rPr>
        <w:t>Прошу выдать свидетельство о праве на получение социальной выплаты на приобретение (строительство) жилья для ЦЕЛИ __________________________________________________________________</w:t>
      </w:r>
    </w:p>
    <w:p>
      <w:pPr>
        <w:pStyle w:val="ConsPlusNonformat"/>
        <w:rPr>
          <w:rFonts w:ascii="Arial" w:hAnsi="Arial" w:cs="Arial"/>
          <w:sz w:val="20"/>
          <w:szCs w:val="20"/>
        </w:rPr>
      </w:pPr>
      <w:r>
        <w:rPr>
          <w:rFonts w:cs="Arial" w:ascii="Arial" w:hAnsi="Arial"/>
          <w:sz w:val="20"/>
          <w:szCs w:val="20"/>
        </w:rPr>
        <w:t>__________________________________________________________________</w:t>
      </w:r>
    </w:p>
    <w:p>
      <w:pPr>
        <w:pStyle w:val="ConsPlusNonformat"/>
        <w:jc w:val="both"/>
        <w:rPr>
          <w:rFonts w:ascii="Arial" w:hAnsi="Arial" w:cs="Arial"/>
          <w:sz w:val="18"/>
          <w:szCs w:val="18"/>
        </w:rPr>
      </w:pPr>
      <w:r>
        <w:rPr>
          <w:rFonts w:cs="Arial" w:ascii="Arial" w:hAnsi="Arial"/>
          <w:sz w:val="18"/>
          <w:szCs w:val="18"/>
        </w:rPr>
        <w:t>(- оплаты цены договора купли-продажи жилого помещения;</w:t>
      </w:r>
    </w:p>
    <w:p>
      <w:pPr>
        <w:pStyle w:val="ConsPlusNonformat"/>
        <w:jc w:val="both"/>
        <w:rPr>
          <w:rFonts w:ascii="Arial" w:hAnsi="Arial" w:cs="Arial"/>
          <w:sz w:val="18"/>
          <w:szCs w:val="18"/>
        </w:rPr>
      </w:pPr>
      <w:r>
        <w:rPr>
          <w:rFonts w:cs="Arial" w:ascii="Arial" w:hAnsi="Arial"/>
          <w:sz w:val="18"/>
          <w:szCs w:val="18"/>
        </w:rPr>
        <w:t>- оплаты цены договора строительного подряда на строительство жилого дома;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w:t>
      </w:r>
    </w:p>
    <w:p>
      <w:pPr>
        <w:pStyle w:val="ConsPlusNonformat"/>
        <w:jc w:val="both"/>
        <w:rPr>
          <w:rFonts w:ascii="Arial" w:hAnsi="Arial" w:cs="Arial"/>
          <w:sz w:val="18"/>
          <w:szCs w:val="18"/>
        </w:rPr>
      </w:pPr>
      <w:r>
        <w:rPr>
          <w:rFonts w:cs="Arial" w:ascii="Arial" w:hAnsi="Arial"/>
          <w:sz w:val="18"/>
          <w:szCs w:val="18"/>
        </w:rPr>
        <w:t>-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pPr>
        <w:pStyle w:val="ConsPlusNonformat"/>
        <w:jc w:val="both"/>
        <w:rPr>
          <w:rFonts w:ascii="Arial" w:hAnsi="Arial" w:cs="Arial"/>
          <w:sz w:val="18"/>
          <w:szCs w:val="18"/>
        </w:rPr>
      </w:pPr>
      <w:r>
        <w:rPr>
          <w:rFonts w:cs="Arial" w:ascii="Arial" w:hAnsi="Arial"/>
          <w:sz w:val="18"/>
          <w:szCs w:val="18"/>
        </w:rPr>
        <w:t>-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и (или) оплату услуг указанной организации;</w:t>
      </w:r>
    </w:p>
    <w:p>
      <w:pPr>
        <w:pStyle w:val="ConsPlusNonformat"/>
        <w:jc w:val="both"/>
        <w:rPr>
          <w:rFonts w:ascii="Arial" w:hAnsi="Arial" w:cs="Arial"/>
          <w:sz w:val="18"/>
          <w:szCs w:val="18"/>
        </w:rPr>
      </w:pPr>
      <w:r>
        <w:rPr>
          <w:rFonts w:cs="Arial" w:ascii="Arial" w:hAnsi="Arial"/>
          <w:sz w:val="18"/>
          <w:szCs w:val="18"/>
        </w:rPr>
        <w:t>-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w:t>
      </w:r>
    </w:p>
    <w:p>
      <w:pPr>
        <w:pStyle w:val="ConsPlusNonformat"/>
        <w:jc w:val="both"/>
        <w:rPr>
          <w:rFonts w:ascii="Arial" w:hAnsi="Arial" w:cs="Arial"/>
          <w:sz w:val="20"/>
          <w:szCs w:val="20"/>
        </w:rPr>
      </w:pPr>
      <w:r>
        <w:rPr>
          <w:rFonts w:cs="Arial" w:ascii="Arial" w:hAnsi="Arial"/>
          <w:sz w:val="20"/>
          <w:szCs w:val="20"/>
        </w:rPr>
        <w:t>на состав семьи ____человек(а):</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 xml:space="preserve">Супруг___________________________________________ дата рожд.________ паспорт: серия _______ №_____________, выданный ______________________________ дата ____________, </w:t>
      </w:r>
      <w:r>
        <w:rPr>
          <w:rFonts w:cs="Arial" w:ascii="Arial" w:hAnsi="Arial"/>
          <w:sz w:val="20"/>
          <w:szCs w:val="20"/>
        </w:rPr>
        <w:t>СНИЛС ________________</w:t>
      </w:r>
    </w:p>
    <w:p>
      <w:pPr>
        <w:pStyle w:val="ConsPlusNonformat"/>
        <w:jc w:val="both"/>
        <w:rPr>
          <w:rFonts w:ascii="Arial" w:hAnsi="Arial" w:cs="Arial"/>
          <w:sz w:val="20"/>
          <w:szCs w:val="20"/>
        </w:rPr>
      </w:pPr>
      <w:r>
        <w:rPr>
          <w:rFonts w:cs="Arial" w:ascii="Arial" w:hAnsi="Arial"/>
          <w:sz w:val="20"/>
          <w:szCs w:val="20"/>
        </w:rPr>
        <w:t>проживающий по адресу: ____________________________________________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 xml:space="preserve">Супруга__________________________________________ дата рожд.________ паспорт: серия _______ №_____________, выданный _____________________________ дата ____________, </w:t>
      </w:r>
      <w:r>
        <w:rPr>
          <w:rFonts w:cs="Arial" w:ascii="Arial" w:hAnsi="Arial"/>
          <w:sz w:val="20"/>
          <w:szCs w:val="20"/>
        </w:rPr>
        <w:t>СНИЛС _________________</w:t>
      </w:r>
    </w:p>
    <w:p>
      <w:pPr>
        <w:pStyle w:val="ConsPlusNonformat"/>
        <w:jc w:val="both"/>
        <w:rPr>
          <w:rFonts w:ascii="Arial" w:hAnsi="Arial" w:cs="Arial"/>
          <w:sz w:val="20"/>
          <w:szCs w:val="20"/>
        </w:rPr>
      </w:pPr>
      <w:r>
        <w:rPr>
          <w:rFonts w:cs="Arial" w:ascii="Arial" w:hAnsi="Arial"/>
          <w:sz w:val="20"/>
          <w:szCs w:val="20"/>
        </w:rPr>
        <w:t>проживающий по адресу: ____________________________________________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 xml:space="preserve">Дети: 1. ___________________________________________________________ дата рожд.___________ свидетельство о рождении / паспорт для ребенка, достигшего 14 лет (ненужное вычеркнуть): серия _________ №_____________, выдан (о) _______________________________________________ дата выдачи_____________, </w:t>
      </w:r>
      <w:r>
        <w:rPr>
          <w:rFonts w:cs="Arial" w:ascii="Arial" w:hAnsi="Arial"/>
          <w:sz w:val="20"/>
          <w:szCs w:val="20"/>
        </w:rPr>
        <w:t>СНИЛС (при наличии) __________________,</w:t>
      </w:r>
      <w:r>
        <w:rPr>
          <w:rFonts w:cs="Arial" w:ascii="Arial" w:hAnsi="Arial"/>
          <w:sz w:val="20"/>
          <w:szCs w:val="20"/>
        </w:rPr>
        <w:t xml:space="preserve"> проживает по адресу: _______________________________________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Дети: 2. ___________________________________________________________ дата рожд.___________ свидетельство о рождении / паспорт для ребенка, достигшего 14 лет (ненужное вычеркнуть): серия _________ №_____________, выдан (о) _____________________________ дата выдачи_____________,</w:t>
      </w:r>
      <w:r>
        <w:rPr>
          <w:rFonts w:cs="Arial" w:ascii="Arial" w:hAnsi="Arial"/>
          <w:sz w:val="20"/>
          <w:szCs w:val="20"/>
        </w:rPr>
        <w:t>СНИЛС (при наличии) ____________________________,</w:t>
      </w:r>
      <w:r>
        <w:rPr>
          <w:rFonts w:cs="Arial" w:ascii="Arial" w:hAnsi="Arial"/>
          <w:sz w:val="20"/>
          <w:szCs w:val="20"/>
        </w:rPr>
        <w:t xml:space="preserve"> проживает по адресу: _______________________________________________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 xml:space="preserve">Дети: 3. ___________________________________________________________ дата рожд.___________ свидетельство о рождении / паспорт для ребенка, достигшего 14 лет (ненужное вычеркнуть): серия _________ №_____________, выдан (о) _______________________________, дата выдачи_____________, </w:t>
      </w:r>
      <w:r>
        <w:rPr>
          <w:rFonts w:cs="Arial" w:ascii="Arial" w:hAnsi="Arial"/>
          <w:sz w:val="20"/>
          <w:szCs w:val="20"/>
        </w:rPr>
        <w:t>СНИЛС (при наличии) ____________________________,</w:t>
      </w:r>
      <w:r>
        <w:rPr>
          <w:rFonts w:cs="Arial" w:ascii="Arial" w:hAnsi="Arial"/>
          <w:sz w:val="20"/>
          <w:szCs w:val="20"/>
        </w:rPr>
        <w:t xml:space="preserve"> проживает по адресу: ______________________________________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 xml:space="preserve">Дети: 4. ___________________________________________________________ дата рожд.___________ свидетельство о рождении / паспорт для ребенка, достигшего 14 лет (ненужное вычеркнуть): серия _________ №_____________, выдан (о) ________________________________________, дата выдачи_____________, </w:t>
      </w:r>
      <w:r>
        <w:rPr>
          <w:rFonts w:cs="Arial" w:ascii="Arial" w:hAnsi="Arial"/>
          <w:sz w:val="20"/>
          <w:szCs w:val="20"/>
        </w:rPr>
        <w:t>СНИЛС (при наличии) _________________,</w:t>
      </w:r>
      <w:r>
        <w:rPr>
          <w:rFonts w:cs="Arial" w:ascii="Arial" w:hAnsi="Arial"/>
          <w:sz w:val="20"/>
          <w:szCs w:val="20"/>
        </w:rPr>
        <w:t xml:space="preserve"> проживает по адресу: _______________________________________________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18"/>
          <w:szCs w:val="18"/>
        </w:rPr>
      </w:pPr>
      <w:r>
        <w:rPr>
          <w:rFonts w:cs="Arial" w:ascii="Arial" w:hAnsi="Arial"/>
          <w:sz w:val="18"/>
          <w:szCs w:val="18"/>
        </w:rPr>
        <w:t>Настоящим заявлением я (мы) даю (ем) согласие в соответствии со статьей 9 Федерального закона от 27 июля 2006 г. № 152-ФЗ «О персональных данных» на автоматизированную, а также без использования средств автоматизации обработку и использование (в том числе обработку персональных данных посредством внесения их в электронную базу данных, включения в списки, реестры и отчетные формы, а также запрашивать информацию и необходимые документы) персональных данных, содержащихся в настоящем заявлении, принадлежащих Заявителю/ям с целью организации предоставления социальной выплаты на приобретение жилого помещения или строительство индивидуального жилого дома.</w:t>
      </w:r>
    </w:p>
    <w:p>
      <w:pPr>
        <w:pStyle w:val="ConsPlusNonformat"/>
        <w:jc w:val="both"/>
        <w:rPr>
          <w:rFonts w:ascii="Arial" w:hAnsi="Arial" w:cs="Arial"/>
          <w:sz w:val="18"/>
          <w:szCs w:val="18"/>
        </w:rPr>
      </w:pPr>
      <w:r>
        <w:rPr>
          <w:rFonts w:cs="Arial" w:ascii="Arial" w:hAnsi="Arial"/>
          <w:sz w:val="18"/>
          <w:szCs w:val="18"/>
        </w:rPr>
        <w:t>Орган местного самоуправления имеет право во исполнение своих обязательств на обмен (прием и передачу) персональными данными с органами государственной власти и местного самоуправления с использованием машинных носителей или по каналам связи с соблюдением мер, обеспечивающих их защиту от несанкционированного доступа.</w:t>
      </w:r>
    </w:p>
    <w:p>
      <w:pPr>
        <w:pStyle w:val="ConsPlusNonformat"/>
        <w:jc w:val="both"/>
        <w:rPr>
          <w:rFonts w:ascii="Arial" w:hAnsi="Arial" w:cs="Arial"/>
          <w:sz w:val="18"/>
          <w:szCs w:val="18"/>
        </w:rPr>
      </w:pPr>
      <w:r>
        <w:rPr>
          <w:rFonts w:cs="Arial" w:ascii="Arial" w:hAnsi="Arial"/>
          <w:sz w:val="18"/>
          <w:szCs w:val="18"/>
        </w:rPr>
        <w:t>Дата начала обработки персональных данных ___________________________</w:t>
      </w:r>
    </w:p>
    <w:p>
      <w:pPr>
        <w:pStyle w:val="ConsPlusNonformat"/>
        <w:jc w:val="both"/>
        <w:rPr>
          <w:rFonts w:ascii="Arial" w:hAnsi="Arial" w:cs="Arial"/>
          <w:sz w:val="18"/>
          <w:szCs w:val="18"/>
        </w:rPr>
      </w:pPr>
      <w:r>
        <w:rPr>
          <w:rFonts w:cs="Arial" w:ascii="Arial" w:hAnsi="Arial"/>
          <w:sz w:val="18"/>
          <w:szCs w:val="18"/>
        </w:rPr>
        <w:t>Об ответственности за достоверность предоставленных сведений предупрежден (предупреждены).</w:t>
      </w:r>
    </w:p>
    <w:p>
      <w:pPr>
        <w:pStyle w:val="ConsPlusNonformat"/>
        <w:jc w:val="both"/>
        <w:rPr>
          <w:rFonts w:ascii="Arial" w:hAnsi="Arial" w:cs="Arial"/>
          <w:sz w:val="20"/>
          <w:szCs w:val="20"/>
        </w:rPr>
      </w:pPr>
      <w:r>
        <w:rPr>
          <w:rFonts w:cs="Arial" w:ascii="Arial" w:hAnsi="Arial"/>
          <w:sz w:val="20"/>
          <w:szCs w:val="20"/>
        </w:rPr>
        <w:t xml:space="preserve">Настоящее заявление действует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 </w:t>
      </w:r>
    </w:p>
    <w:p>
      <w:pPr>
        <w:pStyle w:val="ConsPlusNonformat"/>
        <w:jc w:val="both"/>
        <w:rPr>
          <w:rFonts w:ascii="Arial" w:hAnsi="Arial" w:cs="Arial"/>
          <w:sz w:val="20"/>
          <w:szCs w:val="20"/>
        </w:rPr>
      </w:pPr>
      <w:r>
        <w:rPr>
          <w:rFonts w:cs="Arial" w:ascii="Arial" w:hAnsi="Arial"/>
          <w:sz w:val="20"/>
          <w:szCs w:val="20"/>
        </w:rPr>
        <w:t>Отзыв заявления осуществляется в соответствии с законодательством Российской Федерации.</w:t>
      </w:r>
    </w:p>
    <w:p>
      <w:pPr>
        <w:pStyle w:val="ConsPlusNonformat"/>
        <w:jc w:val="both"/>
        <w:rPr>
          <w:rFonts w:ascii="Arial" w:hAnsi="Arial" w:cs="Arial"/>
          <w:sz w:val="20"/>
          <w:szCs w:val="20"/>
        </w:rPr>
      </w:pPr>
      <w:r>
        <w:rPr>
          <w:rFonts w:cs="Arial" w:ascii="Arial" w:hAnsi="Arial"/>
          <w:sz w:val="20"/>
          <w:szCs w:val="20"/>
        </w:rPr>
        <w:t>1)________________________________________ ____________   __________;</w:t>
      </w:r>
    </w:p>
    <w:p>
      <w:pPr>
        <w:pStyle w:val="ConsPlusNonformat"/>
        <w:jc w:val="both"/>
        <w:rPr>
          <w:rFonts w:ascii="Arial" w:hAnsi="Arial" w:cs="Arial"/>
          <w:sz w:val="20"/>
          <w:szCs w:val="20"/>
        </w:rPr>
      </w:pPr>
      <w:r>
        <w:rPr>
          <w:rFonts w:cs="Arial" w:ascii="Arial" w:hAnsi="Arial"/>
          <w:sz w:val="20"/>
          <w:szCs w:val="20"/>
        </w:rPr>
        <w:t xml:space="preserve">                </w:t>
      </w:r>
      <w:r>
        <w:rPr>
          <w:rFonts w:cs="Arial" w:ascii="Arial" w:hAnsi="Arial"/>
          <w:sz w:val="20"/>
          <w:szCs w:val="20"/>
        </w:rPr>
        <w:t>(Ф.И.О. совершеннолетнего члена семьи)                           (подпись)                   (дата)</w:t>
      </w:r>
    </w:p>
    <w:p>
      <w:pPr>
        <w:pStyle w:val="ConsPlusNonformat"/>
        <w:jc w:val="both"/>
        <w:rPr>
          <w:rFonts w:ascii="Arial" w:hAnsi="Arial" w:cs="Arial"/>
          <w:sz w:val="20"/>
          <w:szCs w:val="20"/>
        </w:rPr>
      </w:pPr>
      <w:r>
        <w:rPr>
          <w:rFonts w:cs="Arial" w:ascii="Arial" w:hAnsi="Arial"/>
          <w:sz w:val="20"/>
          <w:szCs w:val="20"/>
        </w:rPr>
        <w:t>2)________________________________________ ____________   __________.</w:t>
      </w:r>
    </w:p>
    <w:p>
      <w:pPr>
        <w:pStyle w:val="ConsPlusNonformat"/>
        <w:jc w:val="both"/>
        <w:rPr>
          <w:rFonts w:ascii="Arial" w:hAnsi="Arial" w:cs="Arial"/>
          <w:sz w:val="20"/>
          <w:szCs w:val="20"/>
        </w:rPr>
      </w:pPr>
      <w:r>
        <w:rPr>
          <w:rFonts w:cs="Arial" w:ascii="Arial" w:hAnsi="Arial"/>
          <w:sz w:val="20"/>
          <w:szCs w:val="20"/>
        </w:rPr>
        <w:t xml:space="preserve">                </w:t>
      </w:r>
      <w:r>
        <w:rPr>
          <w:rFonts w:cs="Arial" w:ascii="Arial" w:hAnsi="Arial"/>
          <w:sz w:val="20"/>
          <w:szCs w:val="20"/>
        </w:rPr>
        <w:t>(Ф.И.О. совершеннолетнего члена семьи)                           (подпись)                   (дата)</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Дополнительно сообщаю: (по сравнению с заявлением от ______________)</w:t>
      </w:r>
    </w:p>
    <w:p>
      <w:pPr>
        <w:pStyle w:val="ConsPlusNonformat"/>
        <w:jc w:val="both"/>
        <w:rPr>
          <w:rFonts w:ascii="Arial" w:hAnsi="Arial" w:cs="Arial"/>
          <w:sz w:val="20"/>
          <w:szCs w:val="20"/>
        </w:rPr>
      </w:pPr>
      <w:r>
        <w:rPr>
          <w:rFonts w:cs="Arial" w:ascii="Arial" w:hAnsi="Arial"/>
          <w:sz w:val="20"/>
          <w:szCs w:val="20"/>
        </w:rPr>
        <w:t>1. Место проживания членов семьи ____________________________________</w:t>
      </w:r>
    </w:p>
    <w:p>
      <w:pPr>
        <w:pStyle w:val="ConsPlusNonformat"/>
        <w:tabs>
          <w:tab w:val="clear" w:pos="720"/>
        </w:tabs>
        <w:ind w:left="4956" w:right="0" w:firstLine="708"/>
        <w:jc w:val="both"/>
        <w:rPr>
          <w:rFonts w:ascii="Arial" w:hAnsi="Arial" w:cs="Arial"/>
          <w:sz w:val="20"/>
          <w:szCs w:val="20"/>
        </w:rPr>
      </w:pPr>
      <w:r>
        <w:rPr>
          <w:rFonts w:cs="Arial" w:ascii="Arial" w:hAnsi="Arial"/>
          <w:sz w:val="20"/>
          <w:szCs w:val="20"/>
        </w:rPr>
        <w:t>не изменились / изменились</w:t>
      </w:r>
    </w:p>
    <w:p>
      <w:pPr>
        <w:pStyle w:val="ConsPlusNonformat"/>
        <w:jc w:val="both"/>
        <w:rPr>
          <w:rFonts w:ascii="Arial" w:hAnsi="Arial" w:cs="Arial"/>
          <w:sz w:val="20"/>
          <w:szCs w:val="20"/>
        </w:rPr>
      </w:pPr>
      <w:r>
        <w:rPr>
          <w:rFonts w:cs="Arial" w:ascii="Arial" w:hAnsi="Arial"/>
          <w:sz w:val="20"/>
          <w:szCs w:val="20"/>
        </w:rPr>
        <w:t>2. Жилые помещения в собственность на территории РФ членами семьи __________________________________________________________________</w:t>
      </w:r>
    </w:p>
    <w:p>
      <w:pPr>
        <w:pStyle w:val="ConsPlusNonformat"/>
        <w:tabs>
          <w:tab w:val="clear" w:pos="720"/>
        </w:tabs>
        <w:ind w:left="2832" w:right="0" w:hanging="0"/>
        <w:jc w:val="both"/>
        <w:rPr>
          <w:rFonts w:ascii="Arial" w:hAnsi="Arial" w:cs="Arial"/>
          <w:sz w:val="20"/>
          <w:szCs w:val="20"/>
        </w:rPr>
      </w:pPr>
      <w:r>
        <w:rPr>
          <w:rFonts w:cs="Arial" w:ascii="Arial" w:hAnsi="Arial"/>
          <w:sz w:val="20"/>
          <w:szCs w:val="20"/>
        </w:rPr>
        <w:t>не приобретались / приобретались</w:t>
      </w:r>
    </w:p>
    <w:p>
      <w:pPr>
        <w:pStyle w:val="ConsPlusNonformat"/>
        <w:jc w:val="both"/>
        <w:rPr>
          <w:rFonts w:ascii="Arial" w:hAnsi="Arial" w:cs="Arial"/>
          <w:sz w:val="20"/>
          <w:szCs w:val="20"/>
        </w:rPr>
      </w:pPr>
      <w:r>
        <w:rPr>
          <w:rFonts w:cs="Arial" w:ascii="Arial" w:hAnsi="Arial"/>
          <w:sz w:val="20"/>
          <w:szCs w:val="20"/>
        </w:rPr>
        <w:t>3. Государственную поддержку за счет средств федерального, областного, местного бюджетов члены семьи __________________________________________________________________</w:t>
      </w:r>
    </w:p>
    <w:p>
      <w:pPr>
        <w:pStyle w:val="ConsPlusNonformat"/>
        <w:tabs>
          <w:tab w:val="clear" w:pos="720"/>
        </w:tabs>
        <w:ind w:left="2832" w:right="0" w:firstLine="708"/>
        <w:jc w:val="both"/>
        <w:rPr>
          <w:rFonts w:ascii="Arial" w:hAnsi="Arial" w:cs="Arial"/>
          <w:sz w:val="20"/>
          <w:szCs w:val="20"/>
        </w:rPr>
      </w:pPr>
      <w:r>
        <w:rPr>
          <w:rFonts w:cs="Arial" w:ascii="Arial" w:hAnsi="Arial"/>
          <w:sz w:val="20"/>
          <w:szCs w:val="20"/>
        </w:rPr>
        <w:t>не получали / получали</w:t>
      </w:r>
    </w:p>
    <w:p>
      <w:pPr>
        <w:pStyle w:val="ConsPlusNonformat"/>
        <w:jc w:val="both"/>
        <w:rPr>
          <w:rFonts w:ascii="Arial" w:hAnsi="Arial" w:cs="Arial"/>
          <w:sz w:val="20"/>
          <w:szCs w:val="20"/>
        </w:rPr>
      </w:pPr>
      <w:r>
        <w:rPr>
          <w:rFonts w:cs="Arial" w:ascii="Arial" w:hAnsi="Arial"/>
          <w:sz w:val="20"/>
          <w:szCs w:val="20"/>
        </w:rPr>
        <w:t>4. Жилые помещения по договорам социального найма ___________________</w:t>
      </w:r>
    </w:p>
    <w:p>
      <w:pPr>
        <w:pStyle w:val="ConsPlusNonformat"/>
        <w:tabs>
          <w:tab w:val="clear" w:pos="720"/>
        </w:tabs>
        <w:ind w:left="4956" w:right="0" w:hanging="0"/>
        <w:jc w:val="both"/>
        <w:rPr>
          <w:rFonts w:ascii="Arial" w:hAnsi="Arial" w:cs="Arial"/>
          <w:sz w:val="20"/>
          <w:szCs w:val="20"/>
        </w:rPr>
      </w:pPr>
      <w:r>
        <w:rPr>
          <w:rFonts w:cs="Arial" w:ascii="Arial" w:hAnsi="Arial"/>
          <w:sz w:val="20"/>
          <w:szCs w:val="20"/>
        </w:rPr>
        <w:t>не имеем / имеем и не получали / получали</w:t>
      </w:r>
    </w:p>
    <w:p>
      <w:pPr>
        <w:pStyle w:val="ConsPlusNonformat"/>
        <w:jc w:val="both"/>
        <w:rPr>
          <w:rFonts w:ascii="Arial" w:hAnsi="Arial" w:cs="Arial"/>
          <w:sz w:val="20"/>
          <w:szCs w:val="20"/>
        </w:rPr>
      </w:pPr>
      <w:r>
        <w:rPr>
          <w:rFonts w:cs="Arial" w:ascii="Arial" w:hAnsi="Arial"/>
          <w:sz w:val="20"/>
          <w:szCs w:val="20"/>
        </w:rPr>
        <w:t>5. Состав семьи ____________________________________________________</w:t>
      </w:r>
    </w:p>
    <w:p>
      <w:pPr>
        <w:pStyle w:val="ConsPlusNonformat"/>
        <w:tabs>
          <w:tab w:val="clear" w:pos="720"/>
        </w:tabs>
        <w:ind w:left="3540" w:right="0" w:firstLine="708"/>
        <w:jc w:val="both"/>
        <w:rPr>
          <w:rFonts w:ascii="Arial" w:hAnsi="Arial" w:cs="Arial"/>
          <w:sz w:val="20"/>
          <w:szCs w:val="20"/>
        </w:rPr>
      </w:pPr>
      <w:r>
        <w:rPr>
          <w:rFonts w:cs="Arial" w:ascii="Arial" w:hAnsi="Arial"/>
          <w:sz w:val="20"/>
          <w:szCs w:val="20"/>
        </w:rPr>
        <w:t>не изменился / изменился</w:t>
      </w:r>
    </w:p>
    <w:p>
      <w:pPr>
        <w:pStyle w:val="ConsPlusNonformat"/>
        <w:jc w:val="both"/>
        <w:rPr>
          <w:rFonts w:ascii="Arial" w:hAnsi="Arial" w:cs="Arial"/>
          <w:sz w:val="20"/>
          <w:szCs w:val="20"/>
        </w:rPr>
      </w:pPr>
      <w:r>
        <w:rPr>
          <w:rFonts w:cs="Arial" w:ascii="Arial" w:hAnsi="Arial"/>
          <w:sz w:val="20"/>
          <w:szCs w:val="20"/>
        </w:rPr>
      </w:r>
    </w:p>
    <w:tbl>
      <w:tblPr>
        <w:tblW w:w="10770" w:type="dxa"/>
        <w:jc w:val="left"/>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3810"/>
        <w:gridCol w:w="6960"/>
      </w:tblGrid>
      <w:tr>
        <w:trPr>
          <w:trHeight w:val="75" w:hRule="atLeast"/>
        </w:trPr>
        <w:tc>
          <w:tcPr>
            <w:tcW w:w="1077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both"/>
              <w:rPr>
                <w:rFonts w:ascii="Arial" w:hAnsi="Arial"/>
                <w:sz w:val="20"/>
                <w:szCs w:val="20"/>
              </w:rPr>
            </w:pPr>
            <w:r>
              <w:rPr>
                <w:sz w:val="20"/>
                <w:szCs w:val="20"/>
              </w:rPr>
              <w:t xml:space="preserve">Результат муниципальной услуги прошу выдать (направить) в мой адрес следующим способом:  </w:t>
            </w:r>
          </w:p>
        </w:tc>
      </w:tr>
      <w:tr>
        <w:trPr>
          <w:trHeight w:val="75" w:hRule="atLeast"/>
        </w:trPr>
        <w:tc>
          <w:tcPr>
            <w:tcW w:w="3810" w:type="dxa"/>
            <w:vMerge w:val="restart"/>
            <w:tcBorders>
              <w:left w:val="single" w:sz="4" w:space="0" w:color="000000"/>
              <w:bottom w:val="single" w:sz="4" w:space="0" w:color="000000"/>
              <w:insideH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41"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 xml:space="preserve">В электронном виде посредством </w:t>
            </w:r>
            <w:r>
              <w:rPr>
                <w:sz w:val="20"/>
                <w:szCs w:val="20"/>
              </w:rPr>
              <w:t>Единого</w:t>
            </w:r>
            <w:r>
              <w:rPr>
                <w:sz w:val="20"/>
                <w:szCs w:val="20"/>
              </w:rPr>
              <w:t xml:space="preserve"> / </w:t>
            </w:r>
            <w:r>
              <w:rPr>
                <w:sz w:val="20"/>
                <w:szCs w:val="20"/>
              </w:rPr>
              <w:t>Регионального</w:t>
            </w:r>
            <w:r>
              <w:rPr>
                <w:sz w:val="20"/>
                <w:szCs w:val="20"/>
              </w:rPr>
              <w:t xml:space="preserve"> порталов</w:t>
            </w:r>
          </w:p>
          <w:p>
            <w:pPr>
              <w:pStyle w:val="ConsPlusNormal"/>
              <w:ind w:left="0" w:right="0" w:hanging="0"/>
              <w:jc w:val="left"/>
              <w:rPr>
                <w:rFonts w:ascii="Arial" w:hAnsi="Arial"/>
                <w:sz w:val="20"/>
                <w:szCs w:val="20"/>
              </w:rPr>
            </w:pPr>
            <w:r>
              <w:rPr>
                <w:sz w:val="20"/>
                <w:szCs w:val="20"/>
              </w:rPr>
              <w:t>(в случае, если заявление направлено посредством данных порталов)</w:t>
            </w:r>
          </w:p>
        </w:tc>
        <w:tc>
          <w:tcPr>
            <w:tcW w:w="69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w:t>При личном обращении:</w:t>
            </w:r>
          </w:p>
          <w:p>
            <w:pPr>
              <w:pStyle w:val="Normal"/>
              <w:ind w:left="0" w:right="0" w:hanging="0"/>
              <w:jc w:val="left"/>
              <w:rPr>
                <w:rFonts w:ascii="Arial" w:hAnsi="Arial"/>
                <w:sz w:val="20"/>
                <w:szCs w:val="20"/>
              </w:rPr>
            </w:pPr>
            <w:r>
              <w:rPr>
                <w:rFonts w:ascii="Arial" w:hAnsi="Arial"/>
                <w:sz w:val="20"/>
                <w:szCs w:val="20"/>
              </w:rPr>
              <mc:AlternateContent>
                <mc:Choice Requires="wps">
                  <w:drawing>
                    <wp:inline distT="0" distB="0" distL="0" distR="0">
                      <wp:extent cx="93345" cy="109220"/>
                      <wp:effectExtent l="0" t="0" r="0" b="0"/>
                      <wp:docPr id="42"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rFonts w:ascii="Arial" w:hAnsi="Arial"/>
                <w:sz w:val="20"/>
                <w:szCs w:val="20"/>
              </w:rPr>
              <w:t xml:space="preserve"> </w:t>
            </w:r>
            <w:r>
              <w:rPr>
                <w:rFonts w:ascii="Arial" w:hAnsi="Arial"/>
                <w:sz w:val="20"/>
                <w:szCs w:val="20"/>
              </w:rPr>
              <w:t>на бумажном носителе</w:t>
            </w:r>
          </w:p>
          <w:p>
            <w:pPr>
              <w:pStyle w:val="Normal"/>
              <w:ind w:left="0" w:right="0" w:hanging="0"/>
              <w:jc w:val="left"/>
              <w:rPr>
                <w:rFonts w:ascii="Arial" w:hAnsi="Arial"/>
                <w:sz w:val="20"/>
                <w:szCs w:val="20"/>
              </w:rPr>
            </w:pPr>
            <w:r>
              <w:rPr>
                <w:rFonts w:ascii="Arial" w:hAnsi="Arial"/>
                <w:sz w:val="20"/>
                <w:szCs w:val="20"/>
              </w:rPr>
              <mc:AlternateContent>
                <mc:Choice Requires="wps">
                  <w:drawing>
                    <wp:inline distT="0" distB="0" distL="0" distR="0">
                      <wp:extent cx="93345" cy="109220"/>
                      <wp:effectExtent l="0" t="0" r="0" b="0"/>
                      <wp:docPr id="43"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rFonts w:ascii="Arial" w:hAnsi="Arial"/>
                <w:sz w:val="20"/>
                <w:szCs w:val="20"/>
              </w:rPr>
              <w:t xml:space="preserve"> </w:t>
            </w:r>
            <w:r>
              <w:rPr>
                <w:rFonts w:ascii="Arial" w:hAnsi="Arial"/>
                <w:sz w:val="20"/>
                <w:szCs w:val="20"/>
              </w:rPr>
              <w:t>в электронной форме</w:t>
            </w:r>
          </w:p>
        </w:tc>
      </w:tr>
      <w:tr>
        <w:trPr>
          <w:trHeight w:val="75" w:hRule="atLeast"/>
        </w:trPr>
        <w:tc>
          <w:tcPr>
            <w:tcW w:w="3810" w:type="dxa"/>
            <w:vMerge w:val="continue"/>
            <w:tcBorders>
              <w:left w:val="single" w:sz="4" w:space="0" w:color="000000"/>
              <w:bottom w:val="single" w:sz="4" w:space="0" w:color="000000"/>
              <w:insideH w:val="single" w:sz="4" w:space="0" w:color="000000"/>
            </w:tcBorders>
            <w:shd w:fill="auto" w:val="clear"/>
            <w:vAlign w:val="center"/>
          </w:tcPr>
          <w:p>
            <w:pPr>
              <w:pStyle w:val="Normal"/>
              <w:rPr/>
            </w:pPr>
            <w:r>
              <w:rPr/>
            </w:r>
          </w:p>
        </w:tc>
        <w:tc>
          <w:tcPr>
            <w:tcW w:w="69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44"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В администрацию</w:t>
            </w:r>
          </w:p>
          <w:p>
            <w:pPr>
              <w:pStyle w:val="ConsPlusNormal"/>
              <w:ind w:left="0" w:right="0" w:hanging="0"/>
              <w:jc w:val="left"/>
              <w:rPr>
                <w:rFonts w:ascii="Arial" w:hAnsi="Arial"/>
                <w:i/>
                <w:i/>
                <w:iCs/>
                <w:sz w:val="20"/>
                <w:szCs w:val="20"/>
              </w:rPr>
            </w:pPr>
            <w:r>
              <w:rPr>
                <w:i/>
                <w:iCs/>
                <w:sz w:val="20"/>
                <w:szCs w:val="20"/>
              </w:rPr>
              <w:t xml:space="preserve">(в случае, если в соответствии с графиком прекращения приема заявителей в администрации прием по данной услуге организован только в МФЦ, данный вариант не доступен для выбора)  </w:t>
            </w:r>
          </w:p>
        </w:tc>
      </w:tr>
      <w:tr>
        <w:trPr>
          <w:trHeight w:val="431" w:hRule="atLeast"/>
        </w:trPr>
        <w:tc>
          <w:tcPr>
            <w:tcW w:w="3810" w:type="dxa"/>
            <w:vMerge w:val="continue"/>
            <w:tcBorders>
              <w:left w:val="single" w:sz="4" w:space="0" w:color="000000"/>
              <w:bottom w:val="single" w:sz="4" w:space="0" w:color="000000"/>
              <w:insideH w:val="single" w:sz="4" w:space="0" w:color="000000"/>
            </w:tcBorders>
            <w:shd w:fill="auto" w:val="clear"/>
            <w:vAlign w:val="center"/>
          </w:tcPr>
          <w:p>
            <w:pPr>
              <w:pStyle w:val="Normal"/>
              <w:rPr/>
            </w:pPr>
            <w:r>
              <w:rPr/>
            </w:r>
          </w:p>
        </w:tc>
        <w:tc>
          <w:tcPr>
            <w:tcW w:w="69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45"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В МФЦ</w:t>
            </w:r>
          </w:p>
        </w:tc>
      </w:tr>
    </w:tbl>
    <w:p>
      <w:pPr>
        <w:pStyle w:val="Normal"/>
        <w:jc w:val="both"/>
        <w:rPr>
          <w:rFonts w:ascii="Arial" w:hAnsi="Arial" w:cs="Arial"/>
          <w:sz w:val="20"/>
          <w:szCs w:val="20"/>
        </w:rPr>
      </w:pPr>
      <w:r>
        <w:rPr>
          <w:rFonts w:cs="Arial" w:ascii="Arial" w:hAnsi="Arial"/>
          <w:sz w:val="20"/>
          <w:szCs w:val="20"/>
        </w:rPr>
      </w:r>
    </w:p>
    <w:p>
      <w:pPr>
        <w:pStyle w:val="Normal"/>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К заявлению прилагаю:</w:t>
      </w:r>
    </w:p>
    <w:p>
      <w:pPr>
        <w:pStyle w:val="ConsPlusNonformat"/>
        <w:jc w:val="both"/>
        <w:rPr>
          <w:rFonts w:ascii="Arial" w:hAnsi="Arial" w:cs="Arial"/>
          <w:sz w:val="20"/>
          <w:szCs w:val="20"/>
        </w:rPr>
      </w:pPr>
      <w:r>
        <w:rPr>
          <w:rFonts w:cs="Arial" w:ascii="Arial" w:hAnsi="Arial"/>
          <w:sz w:val="20"/>
          <w:szCs w:val="20"/>
        </w:rPr>
        <w:t>1._________________________________________________________________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2._________________________________________________________________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3._________________________________________________________________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4._________________________________________________________________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5._________________________________________________________________</w:t>
      </w:r>
    </w:p>
    <w:p>
      <w:pPr>
        <w:pStyle w:val="ConsPlusNormal"/>
        <w:suppressAutoHyphens w:val="true"/>
        <w:spacing w:lineRule="auto" w:line="240" w:before="0" w:after="0"/>
        <w:ind w:left="0" w:right="0" w:hanging="0"/>
        <w:contextualSpacing/>
        <w:jc w:val="both"/>
        <w:rPr>
          <w:rStyle w:val="Style13"/>
          <w:rFonts w:eastAsia="Times New Roman"/>
          <w:b w:val="false"/>
          <w:b w:val="false"/>
          <w:bCs w:val="false"/>
          <w:i w:val="false"/>
          <w:i w:val="false"/>
          <w:iCs w:val="false"/>
          <w:strike w:val="false"/>
          <w:dstrike w:val="false"/>
          <w:color w:val="auto"/>
          <w:u w:val="none"/>
          <w:lang w:val="ru-RU" w:eastAsia="en-US" w:bidi="ar-SA"/>
        </w:rPr>
      </w:pPr>
      <w:r>
        <w:rPr>
          <w:rFonts w:cs="Arial"/>
          <w:sz w:val="20"/>
          <w:szCs w:val="20"/>
        </w:rPr>
      </w:r>
    </w:p>
    <w:p>
      <w:pPr>
        <w:pStyle w:val="ConsPlusNormal"/>
        <w:suppressAutoHyphens w:val="true"/>
        <w:spacing w:lineRule="auto" w:line="240" w:before="0" w:after="0"/>
        <w:ind w:left="0" w:right="0" w:hanging="0"/>
        <w:contextualSpacing/>
        <w:jc w:val="both"/>
        <w:rPr>
          <w:rFonts w:ascii="Arial" w:hAnsi="Arial" w:cs="Arial"/>
          <w:sz w:val="20"/>
          <w:szCs w:val="20"/>
        </w:rPr>
      </w:pPr>
      <w:r>
        <w:rPr>
          <w:rStyle w:val="Style13"/>
          <w:rFonts w:eastAsia="Times New Roman" w:cs="Arial"/>
          <w:b w:val="false"/>
          <w:bCs w:val="false"/>
          <w:i w:val="false"/>
          <w:iCs w:val="false"/>
          <w:strike w:val="false"/>
          <w:dstrike w:val="false"/>
          <w:color w:val="auto"/>
          <w:sz w:val="20"/>
          <w:szCs w:val="20"/>
          <w:highlight w:val="white"/>
          <w:u w:val="none"/>
          <w:lang w:val="ru-RU" w:eastAsia="en-US" w:bidi="ar-SA"/>
        </w:rPr>
        <w:t>С</w:t>
      </w:r>
      <w:r>
        <w:rPr>
          <w:rStyle w:val="Style13"/>
          <w:rFonts w:eastAsia="Times New Roman" w:cs="Arial"/>
          <w:b w:val="false"/>
          <w:bCs w:val="false"/>
          <w:i w:val="false"/>
          <w:iCs w:val="false"/>
          <w:strike w:val="false"/>
          <w:dstrike w:val="false"/>
          <w:color w:val="auto"/>
          <w:sz w:val="20"/>
          <w:szCs w:val="20"/>
          <w:highlight w:val="white"/>
          <w:u w:val="none"/>
          <w:lang w:val="ru-RU" w:eastAsia="en-US" w:bidi="ar-SA"/>
        </w:rPr>
        <w:t xml:space="preserve"> запретом на использование социальной выплаты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 </w:t>
      </w:r>
      <w:r>
        <w:rPr>
          <w:rStyle w:val="Style13"/>
          <w:rFonts w:eastAsia="Times New Roman" w:cs="Arial"/>
          <w:b w:val="false"/>
          <w:bCs w:val="false"/>
          <w:i w:val="false"/>
          <w:iCs w:val="false"/>
          <w:strike w:val="false"/>
          <w:dstrike w:val="false"/>
          <w:color w:val="auto"/>
          <w:sz w:val="20"/>
          <w:szCs w:val="20"/>
          <w:highlight w:val="white"/>
          <w:u w:val="none"/>
          <w:lang w:val="ru-RU" w:eastAsia="en-US" w:bidi="ar-SA"/>
        </w:rPr>
        <w:t>ознакомлены.</w:t>
      </w:r>
    </w:p>
    <w:p>
      <w:pPr>
        <w:pStyle w:val="ConsPlusNonformat"/>
        <w:jc w:val="both"/>
        <w:rPr>
          <w:rFonts w:ascii="Arial" w:hAnsi="Arial" w:cs="Arial"/>
          <w:sz w:val="20"/>
          <w:szCs w:val="20"/>
        </w:rPr>
      </w:pPr>
      <w:r>
        <w:rPr>
          <w:rFonts w:cs="Arial" w:ascii="Arial" w:hAnsi="Arial"/>
          <w:sz w:val="20"/>
          <w:szCs w:val="20"/>
        </w:rPr>
        <w:t>С условиями выдачи свидетельства ознакомлены:</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Дата__________Подпись__________ФИО_______________________________</w:t>
      </w:r>
    </w:p>
    <w:p>
      <w:pPr>
        <w:pStyle w:val="ConsPlusNonformat"/>
        <w:jc w:val="both"/>
        <w:rPr>
          <w:rFonts w:ascii="Arial" w:hAnsi="Arial" w:cs="Arial"/>
          <w:sz w:val="20"/>
          <w:szCs w:val="20"/>
        </w:rPr>
      </w:pPr>
      <w:r>
        <w:rPr>
          <w:rFonts w:cs="Arial" w:ascii="Arial" w:hAnsi="Arial"/>
          <w:sz w:val="20"/>
          <w:szCs w:val="20"/>
        </w:rPr>
        <w:t>Дата__________Подпись__________ФИО_______________________________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r>
      <w:r>
        <w:br w:type="page"/>
      </w:r>
    </w:p>
    <w:p>
      <w:pPr>
        <w:pStyle w:val="ConsPlusNonformat"/>
        <w:jc w:val="right"/>
        <w:rPr/>
      </w:pPr>
      <w:r>
        <w:rPr>
          <w:rStyle w:val="Style13"/>
          <w:rFonts w:cs="Arial" w:ascii="Arial" w:hAnsi="Arial"/>
          <w:sz w:val="20"/>
          <w:szCs w:val="20"/>
        </w:rPr>
        <w:t>Приложение 3</w:t>
      </w:r>
    </w:p>
    <w:p>
      <w:pPr>
        <w:pStyle w:val="ConsPlusNormal"/>
        <w:jc w:val="right"/>
        <w:rPr>
          <w:sz w:val="20"/>
          <w:szCs w:val="20"/>
        </w:rPr>
      </w:pPr>
      <w:r>
        <w:rPr>
          <w:sz w:val="20"/>
          <w:szCs w:val="20"/>
        </w:rPr>
        <w:t>к Регламенту</w:t>
      </w:r>
    </w:p>
    <w:p>
      <w:pPr>
        <w:pStyle w:val="ConsPlusNonformat"/>
        <w:tabs>
          <w:tab w:val="clear" w:pos="720"/>
        </w:tabs>
        <w:ind w:left="4253" w:right="0" w:hanging="0"/>
        <w:rPr>
          <w:rFonts w:ascii="Arial" w:hAnsi="Arial" w:cs="Arial"/>
          <w:sz w:val="20"/>
          <w:szCs w:val="20"/>
        </w:rPr>
      </w:pPr>
      <w:r>
        <w:rPr>
          <w:rFonts w:cs="Arial" w:ascii="Arial" w:hAnsi="Arial"/>
          <w:sz w:val="20"/>
          <w:szCs w:val="20"/>
        </w:rPr>
      </w:r>
    </w:p>
    <w:p>
      <w:pPr>
        <w:pStyle w:val="ConsPlusNonformat"/>
        <w:tabs>
          <w:tab w:val="clear" w:pos="720"/>
        </w:tabs>
        <w:ind w:left="4253" w:right="0" w:hanging="0"/>
        <w:rPr>
          <w:rFonts w:ascii="Arial" w:hAnsi="Arial" w:cs="Arial"/>
          <w:sz w:val="20"/>
          <w:szCs w:val="20"/>
        </w:rPr>
      </w:pPr>
      <w:r>
        <w:rPr>
          <w:rFonts w:cs="Arial" w:ascii="Arial" w:hAnsi="Arial"/>
          <w:sz w:val="20"/>
          <w:szCs w:val="20"/>
        </w:rPr>
        <w:t xml:space="preserve">В Администрацию </w:t>
      </w:r>
      <w:r>
        <w:rPr>
          <w:rFonts w:cs="Arial" w:ascii="Arial" w:hAnsi="Arial"/>
          <w:sz w:val="20"/>
          <w:szCs w:val="20"/>
        </w:rPr>
        <w:t>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____________________________________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от 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проживающей (</w:t>
      </w:r>
      <w:r>
        <w:rPr>
          <w:rFonts w:cs="Arial" w:ascii="Arial" w:hAnsi="Arial"/>
          <w:sz w:val="20"/>
          <w:szCs w:val="20"/>
        </w:rPr>
        <w:t>е</w:t>
      </w:r>
      <w:r>
        <w:rPr>
          <w:rFonts w:cs="Arial" w:ascii="Arial" w:hAnsi="Arial"/>
          <w:sz w:val="20"/>
          <w:szCs w:val="20"/>
        </w:rPr>
        <w:t>го) по адресу:</w:t>
      </w:r>
    </w:p>
    <w:p>
      <w:pPr>
        <w:pStyle w:val="ConsPlusNonformat"/>
        <w:tabs>
          <w:tab w:val="clear" w:pos="720"/>
        </w:tabs>
        <w:ind w:left="4253" w:right="0" w:hanging="0"/>
        <w:rPr>
          <w:rFonts w:ascii="Arial" w:hAnsi="Arial" w:cs="Arial"/>
          <w:sz w:val="20"/>
          <w:szCs w:val="20"/>
        </w:rPr>
      </w:pPr>
      <w:r>
        <w:rPr>
          <w:rFonts w:cs="Arial" w:ascii="Arial" w:hAnsi="Arial"/>
          <w:sz w:val="20"/>
          <w:szCs w:val="20"/>
        </w:rPr>
        <w:t>____________________________________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телефон: 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r>
    </w:p>
    <w:p>
      <w:pPr>
        <w:pStyle w:val="ConsPlusNonformat"/>
        <w:jc w:val="center"/>
        <w:rPr>
          <w:rFonts w:ascii="Arial" w:hAnsi="Arial" w:cs="Arial"/>
          <w:sz w:val="20"/>
          <w:szCs w:val="20"/>
        </w:rPr>
      </w:pPr>
      <w:r>
        <w:rPr>
          <w:rFonts w:cs="Arial" w:ascii="Arial" w:hAnsi="Arial"/>
          <w:sz w:val="20"/>
          <w:szCs w:val="20"/>
        </w:rPr>
        <w:t>Заявление</w:t>
      </w:r>
    </w:p>
    <w:p>
      <w:pPr>
        <w:pStyle w:val="ConsPlusNonformat"/>
        <w:jc w:val="both"/>
        <w:rPr>
          <w:rFonts w:ascii="Arial" w:hAnsi="Arial" w:cs="Arial"/>
          <w:sz w:val="20"/>
          <w:szCs w:val="20"/>
        </w:rPr>
      </w:pPr>
      <w:r>
        <w:rPr>
          <w:rFonts w:cs="Arial" w:ascii="Arial" w:hAnsi="Arial"/>
          <w:sz w:val="20"/>
          <w:szCs w:val="20"/>
        </w:rPr>
      </w:r>
    </w:p>
    <w:p>
      <w:pPr>
        <w:pStyle w:val="ConsPlusNonformat"/>
        <w:ind w:left="0" w:right="0" w:firstLine="709"/>
        <w:jc w:val="both"/>
        <w:rPr>
          <w:rFonts w:ascii="Arial" w:hAnsi="Arial" w:cs="Arial"/>
          <w:sz w:val="20"/>
          <w:szCs w:val="20"/>
        </w:rPr>
      </w:pPr>
      <w:r>
        <w:rPr>
          <w:rFonts w:cs="Arial" w:ascii="Arial" w:hAnsi="Arial"/>
          <w:sz w:val="20"/>
          <w:szCs w:val="20"/>
        </w:rPr>
        <w:t>Прошу выдать справку о соответствии приобретаемого жилого помещения строящегося (построенного) жилого дома, расположенного по адресу: ___________________________________________________________,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pPr>
      <w:r>
        <w:rPr>
          <w:rStyle w:val="Style13"/>
          <w:rFonts w:cs="Arial" w:ascii="Arial" w:hAnsi="Arial"/>
          <w:sz w:val="20"/>
          <w:szCs w:val="20"/>
        </w:rPr>
        <w:t>в целях предоставления ее в соответствии с главой 7 Порядка предоставления молодым семьям социальных выплат на приобретение жилого помещения или создание объекта индивидуального жилищного строительства в уполномоченный банк для оплаты приобретаемого жилого помещения.</w:t>
      </w:r>
    </w:p>
    <w:p>
      <w:pPr>
        <w:pStyle w:val="ConsPlusNonformat"/>
        <w:jc w:val="both"/>
        <w:rPr>
          <w:rFonts w:ascii="Arial" w:hAnsi="Arial" w:cs="Arial"/>
          <w:sz w:val="20"/>
          <w:szCs w:val="20"/>
        </w:rPr>
      </w:pPr>
      <w:r>
        <w:rPr>
          <w:rFonts w:cs="Arial" w:ascii="Arial" w:hAnsi="Arial"/>
          <w:sz w:val="20"/>
          <w:szCs w:val="20"/>
        </w:rPr>
      </w:r>
    </w:p>
    <w:p>
      <w:pPr>
        <w:pStyle w:val="ConsPlusNormal"/>
        <w:suppressAutoHyphens w:val="true"/>
        <w:spacing w:lineRule="auto" w:line="240" w:before="0" w:after="0"/>
        <w:ind w:left="0" w:right="0" w:hanging="0"/>
        <w:contextualSpacing/>
        <w:jc w:val="both"/>
        <w:rPr>
          <w:rFonts w:ascii="Arial" w:hAnsi="Arial" w:cs="Arial"/>
          <w:sz w:val="20"/>
          <w:szCs w:val="20"/>
        </w:rPr>
      </w:pPr>
      <w:r>
        <w:rPr>
          <w:rStyle w:val="Style13"/>
          <w:rFonts w:eastAsia="Times New Roman" w:cs="Arial"/>
          <w:b w:val="false"/>
          <w:bCs w:val="false"/>
          <w:i w:val="false"/>
          <w:iCs w:val="false"/>
          <w:strike w:val="false"/>
          <w:dstrike w:val="false"/>
          <w:color w:val="auto"/>
          <w:sz w:val="20"/>
          <w:szCs w:val="20"/>
          <w:highlight w:val="white"/>
          <w:u w:val="none"/>
          <w:lang w:val="ru-RU" w:eastAsia="en-US" w:bidi="ar-SA"/>
        </w:rPr>
        <w:t>С</w:t>
      </w:r>
      <w:r>
        <w:rPr>
          <w:rStyle w:val="Style13"/>
          <w:rFonts w:eastAsia="Times New Roman" w:cs="Arial"/>
          <w:b w:val="false"/>
          <w:bCs w:val="false"/>
          <w:i w:val="false"/>
          <w:iCs w:val="false"/>
          <w:strike w:val="false"/>
          <w:dstrike w:val="false"/>
          <w:color w:val="auto"/>
          <w:sz w:val="20"/>
          <w:szCs w:val="20"/>
          <w:highlight w:val="white"/>
          <w:u w:val="none"/>
          <w:lang w:val="ru-RU" w:eastAsia="en-US" w:bidi="ar-SA"/>
        </w:rPr>
        <w:t xml:space="preserve"> запретом на использование социальной выплаты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 </w:t>
      </w:r>
      <w:r>
        <w:rPr>
          <w:rStyle w:val="Style13"/>
          <w:rFonts w:eastAsia="Times New Roman" w:cs="Arial"/>
          <w:b w:val="false"/>
          <w:bCs w:val="false"/>
          <w:i w:val="false"/>
          <w:iCs w:val="false"/>
          <w:strike w:val="false"/>
          <w:dstrike w:val="false"/>
          <w:color w:val="auto"/>
          <w:sz w:val="20"/>
          <w:szCs w:val="20"/>
          <w:highlight w:val="white"/>
          <w:u w:val="none"/>
          <w:lang w:val="ru-RU" w:eastAsia="en-US" w:bidi="ar-SA"/>
        </w:rPr>
        <w:t>ознакомлен. Факт приобретения жилого помещения не у близких родственников подтверждаю.</w:t>
      </w:r>
    </w:p>
    <w:p>
      <w:pPr>
        <w:pStyle w:val="ConsPlusNormal"/>
        <w:suppressAutoHyphens w:val="true"/>
        <w:spacing w:lineRule="auto" w:line="240" w:before="0" w:after="0"/>
        <w:ind w:left="0" w:right="0" w:hanging="0"/>
        <w:contextualSpacing/>
        <w:jc w:val="both"/>
        <w:rPr>
          <w:rStyle w:val="Style13"/>
          <w:rFonts w:eastAsia="Times New Roman"/>
          <w:b w:val="false"/>
          <w:b w:val="false"/>
          <w:bCs w:val="false"/>
          <w:i w:val="false"/>
          <w:i w:val="false"/>
          <w:iCs w:val="false"/>
          <w:strike w:val="false"/>
          <w:dstrike w:val="false"/>
          <w:color w:val="auto"/>
          <w:u w:val="none"/>
          <w:lang w:val="ru-RU" w:eastAsia="en-US" w:bidi="ar-SA"/>
        </w:rPr>
      </w:pPr>
      <w:r>
        <w:rPr>
          <w:rFonts w:cs="Arial"/>
          <w:sz w:val="20"/>
          <w:szCs w:val="20"/>
        </w:rPr>
      </w:r>
    </w:p>
    <w:tbl>
      <w:tblPr>
        <w:tblW w:w="10770" w:type="dxa"/>
        <w:jc w:val="left"/>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3810"/>
        <w:gridCol w:w="6960"/>
      </w:tblGrid>
      <w:tr>
        <w:trPr>
          <w:trHeight w:val="75" w:hRule="atLeast"/>
        </w:trPr>
        <w:tc>
          <w:tcPr>
            <w:tcW w:w="1077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both"/>
              <w:rPr>
                <w:rFonts w:ascii="Arial" w:hAnsi="Arial"/>
                <w:sz w:val="20"/>
                <w:szCs w:val="20"/>
              </w:rPr>
            </w:pPr>
            <w:r>
              <w:rPr>
                <w:sz w:val="20"/>
                <w:szCs w:val="20"/>
              </w:rPr>
              <w:t xml:space="preserve">Результат муниципальной услуги прошу выдать (направить) в мой адрес следующим способом:  </w:t>
            </w:r>
          </w:p>
        </w:tc>
      </w:tr>
      <w:tr>
        <w:trPr>
          <w:trHeight w:val="75" w:hRule="atLeast"/>
        </w:trPr>
        <w:tc>
          <w:tcPr>
            <w:tcW w:w="3810" w:type="dxa"/>
            <w:vMerge w:val="restart"/>
            <w:tcBorders>
              <w:left w:val="single" w:sz="4" w:space="0" w:color="000000"/>
              <w:bottom w:val="single" w:sz="4" w:space="0" w:color="000000"/>
              <w:insideH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46"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 xml:space="preserve">В электронном виде посредством </w:t>
            </w:r>
            <w:r>
              <w:rPr>
                <w:sz w:val="20"/>
                <w:szCs w:val="20"/>
              </w:rPr>
              <w:t>Единого</w:t>
            </w:r>
            <w:r>
              <w:rPr>
                <w:sz w:val="20"/>
                <w:szCs w:val="20"/>
              </w:rPr>
              <w:t xml:space="preserve"> / </w:t>
            </w:r>
            <w:r>
              <w:rPr>
                <w:sz w:val="20"/>
                <w:szCs w:val="20"/>
              </w:rPr>
              <w:t>Регионального</w:t>
            </w:r>
            <w:r>
              <w:rPr>
                <w:sz w:val="20"/>
                <w:szCs w:val="20"/>
              </w:rPr>
              <w:t xml:space="preserve"> порталов</w:t>
            </w:r>
          </w:p>
          <w:p>
            <w:pPr>
              <w:pStyle w:val="ConsPlusNormal"/>
              <w:ind w:left="0" w:right="0" w:hanging="0"/>
              <w:jc w:val="left"/>
              <w:rPr>
                <w:rFonts w:ascii="Arial" w:hAnsi="Arial"/>
                <w:sz w:val="20"/>
                <w:szCs w:val="20"/>
              </w:rPr>
            </w:pPr>
            <w:r>
              <w:rPr>
                <w:sz w:val="20"/>
                <w:szCs w:val="20"/>
              </w:rPr>
              <w:t>(в случае, если заявление направлено посредством данных порталов)</w:t>
            </w:r>
          </w:p>
        </w:tc>
        <w:tc>
          <w:tcPr>
            <w:tcW w:w="69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w:t>При личном обращении:</w:t>
            </w:r>
          </w:p>
          <w:p>
            <w:pPr>
              <w:pStyle w:val="Normal"/>
              <w:ind w:left="0" w:right="0" w:hanging="0"/>
              <w:jc w:val="left"/>
              <w:rPr>
                <w:rFonts w:ascii="Arial" w:hAnsi="Arial"/>
                <w:sz w:val="20"/>
                <w:szCs w:val="20"/>
              </w:rPr>
            </w:pPr>
            <w:r>
              <w:rPr>
                <w:rFonts w:ascii="Arial" w:hAnsi="Arial"/>
                <w:sz w:val="20"/>
                <w:szCs w:val="20"/>
              </w:rPr>
              <mc:AlternateContent>
                <mc:Choice Requires="wps">
                  <w:drawing>
                    <wp:inline distT="0" distB="0" distL="0" distR="0">
                      <wp:extent cx="93345" cy="109220"/>
                      <wp:effectExtent l="0" t="0" r="0" b="0"/>
                      <wp:docPr id="47"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rFonts w:ascii="Arial" w:hAnsi="Arial"/>
                <w:sz w:val="20"/>
                <w:szCs w:val="20"/>
              </w:rPr>
              <w:t xml:space="preserve"> </w:t>
            </w:r>
            <w:r>
              <w:rPr>
                <w:rFonts w:ascii="Arial" w:hAnsi="Arial"/>
                <w:sz w:val="20"/>
                <w:szCs w:val="20"/>
              </w:rPr>
              <w:t>на бумажном носителе</w:t>
            </w:r>
          </w:p>
          <w:p>
            <w:pPr>
              <w:pStyle w:val="Normal"/>
              <w:ind w:left="0" w:right="0" w:hanging="0"/>
              <w:jc w:val="left"/>
              <w:rPr>
                <w:rFonts w:ascii="Arial" w:hAnsi="Arial"/>
                <w:sz w:val="20"/>
                <w:szCs w:val="20"/>
              </w:rPr>
            </w:pPr>
            <w:r>
              <w:rPr>
                <w:rFonts w:ascii="Arial" w:hAnsi="Arial"/>
                <w:sz w:val="20"/>
                <w:szCs w:val="20"/>
              </w:rPr>
              <mc:AlternateContent>
                <mc:Choice Requires="wps">
                  <w:drawing>
                    <wp:inline distT="0" distB="0" distL="0" distR="0">
                      <wp:extent cx="93345" cy="109220"/>
                      <wp:effectExtent l="0" t="0" r="0" b="0"/>
                      <wp:docPr id="48"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rFonts w:ascii="Arial" w:hAnsi="Arial"/>
                <w:sz w:val="20"/>
                <w:szCs w:val="20"/>
              </w:rPr>
              <w:t xml:space="preserve"> </w:t>
            </w:r>
            <w:r>
              <w:rPr>
                <w:rFonts w:ascii="Arial" w:hAnsi="Arial"/>
                <w:sz w:val="20"/>
                <w:szCs w:val="20"/>
              </w:rPr>
              <w:t>в электронной форме</w:t>
            </w:r>
          </w:p>
        </w:tc>
      </w:tr>
      <w:tr>
        <w:trPr>
          <w:trHeight w:val="75" w:hRule="atLeast"/>
        </w:trPr>
        <w:tc>
          <w:tcPr>
            <w:tcW w:w="3810" w:type="dxa"/>
            <w:vMerge w:val="continue"/>
            <w:tcBorders>
              <w:left w:val="single" w:sz="4" w:space="0" w:color="000000"/>
              <w:bottom w:val="single" w:sz="4" w:space="0" w:color="000000"/>
              <w:insideH w:val="single" w:sz="4" w:space="0" w:color="000000"/>
            </w:tcBorders>
            <w:shd w:fill="auto" w:val="clear"/>
            <w:vAlign w:val="center"/>
          </w:tcPr>
          <w:p>
            <w:pPr>
              <w:pStyle w:val="Normal"/>
              <w:rPr/>
            </w:pPr>
            <w:r>
              <w:rPr/>
            </w:r>
          </w:p>
        </w:tc>
        <w:tc>
          <w:tcPr>
            <w:tcW w:w="69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49"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В администрацию</w:t>
            </w:r>
          </w:p>
          <w:p>
            <w:pPr>
              <w:pStyle w:val="ConsPlusNormal"/>
              <w:ind w:left="0" w:right="0" w:hanging="0"/>
              <w:jc w:val="left"/>
              <w:rPr>
                <w:rFonts w:ascii="Arial" w:hAnsi="Arial"/>
                <w:i/>
                <w:i/>
                <w:iCs/>
                <w:sz w:val="20"/>
                <w:szCs w:val="20"/>
              </w:rPr>
            </w:pPr>
            <w:r>
              <w:rPr>
                <w:i/>
                <w:iCs/>
                <w:sz w:val="20"/>
                <w:szCs w:val="20"/>
              </w:rPr>
              <w:t xml:space="preserve">(в случае, если в соответствии с графиком прекращения приема заявителей в администрации прием по данной услуге организован только в МФЦ, данный вариант не доступен для выбора)  </w:t>
            </w:r>
          </w:p>
        </w:tc>
      </w:tr>
      <w:tr>
        <w:trPr>
          <w:trHeight w:val="170" w:hRule="atLeast"/>
        </w:trPr>
        <w:tc>
          <w:tcPr>
            <w:tcW w:w="3810" w:type="dxa"/>
            <w:vMerge w:val="continue"/>
            <w:tcBorders>
              <w:left w:val="single" w:sz="4" w:space="0" w:color="000000"/>
              <w:bottom w:val="single" w:sz="4" w:space="0" w:color="000000"/>
              <w:insideH w:val="single" w:sz="4" w:space="0" w:color="000000"/>
            </w:tcBorders>
            <w:shd w:fill="auto" w:val="clear"/>
            <w:vAlign w:val="center"/>
          </w:tcPr>
          <w:p>
            <w:pPr>
              <w:pStyle w:val="Normal"/>
              <w:rPr/>
            </w:pPr>
            <w:r>
              <w:rPr/>
            </w:r>
          </w:p>
        </w:tc>
        <w:tc>
          <w:tcPr>
            <w:tcW w:w="69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50"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В МФЦ</w:t>
            </w:r>
          </w:p>
        </w:tc>
      </w:tr>
    </w:tbl>
    <w:p>
      <w:pPr>
        <w:pStyle w:val="Normal"/>
        <w:suppressAutoHyphens w:val="true"/>
        <w:spacing w:lineRule="auto" w:line="240" w:before="0" w:after="0"/>
        <w:ind w:left="0" w:right="0" w:hanging="0"/>
        <w:contextualSpacing/>
        <w:jc w:val="both"/>
        <w:rPr>
          <w:rStyle w:val="Style13"/>
          <w:rFonts w:eastAsia="Times New Roman"/>
          <w:b w:val="false"/>
          <w:b w:val="false"/>
          <w:bCs w:val="false"/>
          <w:i w:val="false"/>
          <w:i w:val="false"/>
          <w:iCs w:val="false"/>
          <w:strike w:val="false"/>
          <w:dstrike w:val="false"/>
          <w:color w:val="auto"/>
          <w:u w:val="none"/>
          <w:lang w:val="ru-RU" w:eastAsia="en-US" w:bidi="ar-SA"/>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К заявлению прилагаются следующие документы:</w:t>
      </w:r>
    </w:p>
    <w:p>
      <w:pPr>
        <w:pStyle w:val="ConsPlusNonformat"/>
        <w:jc w:val="both"/>
        <w:rPr>
          <w:rFonts w:ascii="Arial" w:hAnsi="Arial" w:cs="Arial"/>
          <w:sz w:val="20"/>
          <w:szCs w:val="20"/>
        </w:rPr>
      </w:pPr>
      <w:r>
        <w:rPr>
          <w:rFonts w:cs="Arial" w:ascii="Arial" w:hAnsi="Arial"/>
          <w:sz w:val="20"/>
          <w:szCs w:val="20"/>
        </w:rPr>
        <w:t>1.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2.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3.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4.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5.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Дата__________Подпись__________ФИО_______________________________</w:t>
      </w:r>
    </w:p>
    <w:p>
      <w:pPr>
        <w:pStyle w:val="ConsPlusNormal"/>
        <w:jc w:val="both"/>
        <w:rPr>
          <w:sz w:val="20"/>
          <w:szCs w:val="20"/>
        </w:rPr>
      </w:pPr>
      <w:r>
        <w:rPr>
          <w:sz w:val="20"/>
          <w:szCs w:val="20"/>
        </w:rPr>
      </w:r>
    </w:p>
    <w:p>
      <w:pPr>
        <w:pStyle w:val="ConsPlusNormal"/>
        <w:jc w:val="both"/>
        <w:rPr>
          <w:sz w:val="20"/>
          <w:szCs w:val="20"/>
        </w:rPr>
      </w:pPr>
      <w:r>
        <w:rPr>
          <w:sz w:val="20"/>
          <w:szCs w:val="20"/>
        </w:rPr>
      </w:r>
    </w:p>
    <w:p>
      <w:pPr>
        <w:pStyle w:val="ConsPlusNormal"/>
        <w:jc w:val="both"/>
        <w:rPr>
          <w:sz w:val="20"/>
          <w:szCs w:val="20"/>
        </w:rPr>
      </w:pPr>
      <w:r>
        <w:rPr>
          <w:sz w:val="20"/>
          <w:szCs w:val="20"/>
        </w:rPr>
      </w:r>
    </w:p>
    <w:p>
      <w:pPr>
        <w:pStyle w:val="ConsPlusNormal"/>
        <w:jc w:val="both"/>
        <w:rPr>
          <w:sz w:val="20"/>
          <w:szCs w:val="20"/>
        </w:rPr>
      </w:pPr>
      <w:r>
        <w:rPr>
          <w:sz w:val="20"/>
          <w:szCs w:val="20"/>
        </w:rPr>
      </w:r>
    </w:p>
    <w:p>
      <w:pPr>
        <w:pStyle w:val="Style28"/>
        <w:rPr>
          <w:rFonts w:ascii="Arial" w:hAnsi="Arial" w:cs="Arial"/>
          <w:sz w:val="20"/>
          <w:szCs w:val="20"/>
        </w:rPr>
      </w:pPr>
      <w:r>
        <w:rPr>
          <w:rFonts w:cs="Arial" w:ascii="Arial" w:hAnsi="Arial"/>
          <w:sz w:val="20"/>
          <w:szCs w:val="20"/>
        </w:rPr>
        <w:t>Дата получения результата муниципальной услуги_______________________</w:t>
      </w:r>
    </w:p>
    <w:p>
      <w:pPr>
        <w:pStyle w:val="Style28"/>
        <w:widowControl w:val="false"/>
        <w:autoSpaceDE w:val="false"/>
        <w:jc w:val="both"/>
        <w:rPr>
          <w:rFonts w:ascii="Arial" w:hAnsi="Arial" w:cs="Arial"/>
          <w:sz w:val="20"/>
          <w:szCs w:val="20"/>
        </w:rPr>
      </w:pPr>
      <w:r>
        <w:rPr>
          <w:rFonts w:cs="Arial" w:ascii="Arial" w:hAnsi="Arial"/>
          <w:sz w:val="20"/>
          <w:szCs w:val="20"/>
        </w:rPr>
      </w:r>
    </w:p>
    <w:p>
      <w:pPr>
        <w:pStyle w:val="Style28"/>
        <w:widowControl w:val="false"/>
        <w:autoSpaceDE w:val="false"/>
        <w:jc w:val="both"/>
        <w:rPr>
          <w:rFonts w:ascii="Arial" w:hAnsi="Arial" w:cs="Arial"/>
          <w:sz w:val="20"/>
          <w:szCs w:val="20"/>
        </w:rPr>
      </w:pPr>
      <w:r>
        <w:rPr>
          <w:rFonts w:cs="Arial" w:ascii="Arial" w:hAnsi="Arial"/>
          <w:sz w:val="20"/>
          <w:szCs w:val="20"/>
        </w:rPr>
      </w:r>
    </w:p>
    <w:p>
      <w:pPr>
        <w:pStyle w:val="Style28"/>
        <w:widowControl w:val="false"/>
        <w:autoSpaceDE w:val="false"/>
        <w:jc w:val="both"/>
        <w:rPr>
          <w:rFonts w:ascii="Arial" w:hAnsi="Arial" w:cs="Arial"/>
          <w:sz w:val="20"/>
          <w:szCs w:val="20"/>
        </w:rPr>
      </w:pPr>
      <w:r>
        <w:rPr>
          <w:rFonts w:cs="Arial" w:ascii="Arial" w:hAnsi="Arial"/>
          <w:sz w:val="20"/>
          <w:szCs w:val="20"/>
        </w:rPr>
      </w:r>
    </w:p>
    <w:p>
      <w:pPr>
        <w:pStyle w:val="Style28"/>
        <w:widowControl w:val="false"/>
        <w:autoSpaceDE w:val="false"/>
        <w:jc w:val="both"/>
        <w:rPr>
          <w:rFonts w:ascii="Arial" w:hAnsi="Arial" w:cs="Arial"/>
          <w:sz w:val="20"/>
          <w:szCs w:val="20"/>
        </w:rPr>
      </w:pPr>
      <w:r>
        <w:rPr>
          <w:rFonts w:cs="Arial" w:ascii="Arial" w:hAnsi="Arial"/>
          <w:sz w:val="20"/>
          <w:szCs w:val="20"/>
        </w:rPr>
      </w:r>
    </w:p>
    <w:p>
      <w:pPr>
        <w:pStyle w:val="Style28"/>
        <w:widowControl w:val="false"/>
        <w:autoSpaceDE w:val="false"/>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r>
      <w:r>
        <w:br w:type="page"/>
      </w:r>
    </w:p>
    <w:p>
      <w:pPr>
        <w:pStyle w:val="ConsPlusNormal"/>
        <w:jc w:val="right"/>
        <w:rPr>
          <w:sz w:val="20"/>
          <w:szCs w:val="20"/>
        </w:rPr>
      </w:pPr>
      <w:r>
        <w:rPr>
          <w:sz w:val="20"/>
          <w:szCs w:val="20"/>
        </w:rPr>
        <w:t>Приложение 4</w:t>
      </w:r>
    </w:p>
    <w:p>
      <w:pPr>
        <w:pStyle w:val="ConsPlusNormal"/>
        <w:jc w:val="right"/>
        <w:rPr>
          <w:sz w:val="20"/>
          <w:szCs w:val="20"/>
        </w:rPr>
      </w:pPr>
      <w:r>
        <w:rPr>
          <w:sz w:val="20"/>
          <w:szCs w:val="20"/>
        </w:rPr>
        <w:t>к Регламенту</w:t>
      </w:r>
    </w:p>
    <w:p>
      <w:pPr>
        <w:pStyle w:val="ConsPlusNonformat"/>
        <w:tabs>
          <w:tab w:val="clear" w:pos="720"/>
        </w:tabs>
        <w:ind w:left="4253" w:right="0" w:hanging="0"/>
        <w:rPr>
          <w:rFonts w:ascii="Arial" w:hAnsi="Arial" w:cs="Arial"/>
          <w:sz w:val="20"/>
          <w:szCs w:val="20"/>
        </w:rPr>
      </w:pPr>
      <w:r>
        <w:rPr>
          <w:rFonts w:cs="Arial" w:ascii="Arial" w:hAnsi="Arial"/>
          <w:sz w:val="20"/>
          <w:szCs w:val="20"/>
        </w:rPr>
      </w:r>
    </w:p>
    <w:p>
      <w:pPr>
        <w:pStyle w:val="ConsPlusNonformat"/>
        <w:tabs>
          <w:tab w:val="clear" w:pos="720"/>
        </w:tabs>
        <w:ind w:left="4253" w:right="0" w:hanging="0"/>
        <w:rPr>
          <w:rFonts w:ascii="Arial" w:hAnsi="Arial" w:cs="Arial"/>
          <w:sz w:val="20"/>
          <w:szCs w:val="20"/>
        </w:rPr>
      </w:pPr>
      <w:r>
        <w:rPr>
          <w:rFonts w:cs="Arial" w:ascii="Arial" w:hAnsi="Arial"/>
          <w:sz w:val="20"/>
          <w:szCs w:val="20"/>
        </w:rPr>
        <w:t xml:space="preserve">В Администрацию </w:t>
      </w:r>
      <w:r>
        <w:rPr>
          <w:rFonts w:cs="Arial" w:ascii="Arial" w:hAnsi="Arial"/>
          <w:sz w:val="20"/>
          <w:szCs w:val="20"/>
        </w:rPr>
        <w:t>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____________________________________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от 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проживающей (</w:t>
      </w:r>
      <w:r>
        <w:rPr>
          <w:rFonts w:cs="Arial" w:ascii="Arial" w:hAnsi="Arial"/>
          <w:sz w:val="20"/>
          <w:szCs w:val="20"/>
        </w:rPr>
        <w:t>е</w:t>
      </w:r>
      <w:r>
        <w:rPr>
          <w:rFonts w:cs="Arial" w:ascii="Arial" w:hAnsi="Arial"/>
          <w:sz w:val="20"/>
          <w:szCs w:val="20"/>
        </w:rPr>
        <w:t>го) по адресу:</w:t>
      </w:r>
    </w:p>
    <w:p>
      <w:pPr>
        <w:pStyle w:val="ConsPlusNonformat"/>
        <w:tabs>
          <w:tab w:val="clear" w:pos="720"/>
        </w:tabs>
        <w:ind w:left="4253" w:right="0" w:hanging="0"/>
        <w:rPr>
          <w:rFonts w:ascii="Arial" w:hAnsi="Arial" w:cs="Arial"/>
          <w:sz w:val="20"/>
          <w:szCs w:val="20"/>
        </w:rPr>
      </w:pPr>
      <w:r>
        <w:rPr>
          <w:rFonts w:cs="Arial" w:ascii="Arial" w:hAnsi="Arial"/>
          <w:sz w:val="20"/>
          <w:szCs w:val="20"/>
        </w:rPr>
        <w:t>____________________________________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телефон: 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r>
    </w:p>
    <w:p>
      <w:pPr>
        <w:pStyle w:val="ConsPlusNonformat"/>
        <w:jc w:val="center"/>
        <w:rPr>
          <w:rFonts w:ascii="Arial" w:hAnsi="Arial" w:cs="Arial"/>
          <w:sz w:val="20"/>
          <w:szCs w:val="20"/>
        </w:rPr>
      </w:pPr>
      <w:r>
        <w:rPr>
          <w:rFonts w:cs="Arial" w:ascii="Arial" w:hAnsi="Arial"/>
          <w:sz w:val="20"/>
          <w:szCs w:val="20"/>
        </w:rPr>
        <w:t>Заявление</w:t>
      </w:r>
    </w:p>
    <w:p>
      <w:pPr>
        <w:pStyle w:val="ConsPlusNonformat"/>
        <w:jc w:val="center"/>
        <w:rPr>
          <w:rFonts w:ascii="Arial" w:hAnsi="Arial" w:cs="Arial"/>
          <w:sz w:val="20"/>
          <w:szCs w:val="20"/>
        </w:rPr>
      </w:pPr>
      <w:r>
        <w:rPr>
          <w:rFonts w:cs="Arial" w:ascii="Arial" w:hAnsi="Arial"/>
          <w:sz w:val="20"/>
          <w:szCs w:val="20"/>
        </w:rPr>
      </w:r>
    </w:p>
    <w:p>
      <w:pPr>
        <w:pStyle w:val="ConsPlusNonformat"/>
        <w:ind w:left="0" w:right="0" w:firstLine="709"/>
        <w:jc w:val="both"/>
        <w:rPr>
          <w:rFonts w:ascii="Arial" w:hAnsi="Arial" w:cs="Arial"/>
          <w:sz w:val="20"/>
          <w:szCs w:val="20"/>
        </w:rPr>
      </w:pPr>
      <w:r>
        <w:rPr>
          <w:rFonts w:cs="Arial" w:ascii="Arial" w:hAnsi="Arial"/>
          <w:sz w:val="20"/>
          <w:szCs w:val="20"/>
        </w:rPr>
        <w:t>Прошу заменить выданное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__________________________________________________</w:t>
      </w:r>
    </w:p>
    <w:p>
      <w:pPr>
        <w:pStyle w:val="ConsPlusNonformat"/>
        <w:tabs>
          <w:tab w:val="clear" w:pos="720"/>
        </w:tabs>
        <w:ind w:left="6372" w:right="0" w:hanging="0"/>
        <w:jc w:val="both"/>
        <w:rPr>
          <w:rFonts w:ascii="Arial" w:hAnsi="Arial" w:cs="Arial"/>
          <w:sz w:val="20"/>
          <w:szCs w:val="20"/>
        </w:rPr>
      </w:pPr>
      <w:r>
        <w:rPr>
          <w:rFonts w:cs="Arial" w:ascii="Arial" w:hAnsi="Arial"/>
          <w:sz w:val="20"/>
          <w:szCs w:val="20"/>
        </w:rPr>
        <w:t xml:space="preserve">     </w:t>
      </w:r>
      <w:r>
        <w:rPr>
          <w:rFonts w:cs="Arial" w:ascii="Arial" w:hAnsi="Arial"/>
          <w:sz w:val="20"/>
          <w:szCs w:val="20"/>
        </w:rPr>
        <w:t>(серия, номер, дата выдачи)</w:t>
      </w:r>
    </w:p>
    <w:p>
      <w:pPr>
        <w:pStyle w:val="ConsPlusNonformat"/>
        <w:jc w:val="both"/>
        <w:rPr>
          <w:rFonts w:ascii="Arial" w:hAnsi="Arial" w:cs="Arial"/>
          <w:sz w:val="20"/>
          <w:szCs w:val="20"/>
        </w:rPr>
      </w:pPr>
      <w:r>
        <w:rPr>
          <w:rFonts w:cs="Arial" w:ascii="Arial" w:hAnsi="Arial"/>
          <w:sz w:val="20"/>
          <w:szCs w:val="20"/>
        </w:rPr>
        <w:t>в связи со следующим _______________________________________________</w:t>
      </w:r>
    </w:p>
    <w:p>
      <w:pPr>
        <w:pStyle w:val="ConsPlusNonformat"/>
        <w:jc w:val="both"/>
        <w:rPr>
          <w:rFonts w:ascii="Arial" w:hAnsi="Arial" w:cs="Arial"/>
          <w:sz w:val="20"/>
          <w:szCs w:val="20"/>
        </w:rPr>
      </w:pPr>
      <w:r>
        <w:rPr>
          <w:rFonts w:cs="Arial" w:ascii="Arial" w:hAnsi="Arial"/>
          <w:sz w:val="20"/>
          <w:szCs w:val="20"/>
        </w:rPr>
        <w:t>__________________________________________________________________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__________________________________________________________________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__________________________________________________________________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__________________________________________________________________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 xml:space="preserve">          </w:t>
      </w:r>
      <w:r>
        <w:rPr>
          <w:rFonts w:cs="Arial" w:ascii="Arial" w:hAnsi="Arial"/>
          <w:sz w:val="20"/>
          <w:szCs w:val="20"/>
        </w:rPr>
        <w:t>(указываются обстоятельства, потребовавшее произвести замену)</w:t>
      </w:r>
    </w:p>
    <w:p>
      <w:pPr>
        <w:pStyle w:val="ConsPlusNonformat"/>
        <w:jc w:val="center"/>
        <w:rPr>
          <w:rFonts w:ascii="Arial" w:hAnsi="Arial" w:cs="Arial"/>
          <w:sz w:val="20"/>
          <w:szCs w:val="20"/>
        </w:rPr>
      </w:pPr>
      <w:r>
        <w:rPr>
          <w:rFonts w:cs="Arial" w:ascii="Arial" w:hAnsi="Arial"/>
          <w:sz w:val="20"/>
          <w:szCs w:val="20"/>
        </w:rPr>
      </w:r>
    </w:p>
    <w:tbl>
      <w:tblPr>
        <w:tblW w:w="10770" w:type="dxa"/>
        <w:jc w:val="left"/>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3810"/>
        <w:gridCol w:w="6960"/>
      </w:tblGrid>
      <w:tr>
        <w:trPr>
          <w:trHeight w:val="75" w:hRule="atLeast"/>
        </w:trPr>
        <w:tc>
          <w:tcPr>
            <w:tcW w:w="1077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both"/>
              <w:rPr>
                <w:rFonts w:ascii="Arial" w:hAnsi="Arial"/>
                <w:sz w:val="20"/>
                <w:szCs w:val="20"/>
              </w:rPr>
            </w:pPr>
            <w:r>
              <w:rPr>
                <w:sz w:val="20"/>
                <w:szCs w:val="20"/>
              </w:rPr>
              <w:t xml:space="preserve">Результат муниципальной услуги прошу выдать (направить) в мой адрес следующим способом:  </w:t>
            </w:r>
          </w:p>
        </w:tc>
      </w:tr>
      <w:tr>
        <w:trPr>
          <w:trHeight w:val="75" w:hRule="atLeast"/>
        </w:trPr>
        <w:tc>
          <w:tcPr>
            <w:tcW w:w="3810" w:type="dxa"/>
            <w:vMerge w:val="restart"/>
            <w:tcBorders>
              <w:left w:val="single" w:sz="4" w:space="0" w:color="000000"/>
              <w:bottom w:val="single" w:sz="4" w:space="0" w:color="000000"/>
              <w:insideH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51"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 xml:space="preserve">В электронном виде посредством </w:t>
            </w:r>
            <w:r>
              <w:rPr>
                <w:sz w:val="20"/>
                <w:szCs w:val="20"/>
              </w:rPr>
              <w:t>Единого</w:t>
            </w:r>
            <w:r>
              <w:rPr>
                <w:sz w:val="20"/>
                <w:szCs w:val="20"/>
              </w:rPr>
              <w:t xml:space="preserve"> / </w:t>
            </w:r>
            <w:r>
              <w:rPr>
                <w:sz w:val="20"/>
                <w:szCs w:val="20"/>
              </w:rPr>
              <w:t>Регионального</w:t>
            </w:r>
            <w:r>
              <w:rPr>
                <w:sz w:val="20"/>
                <w:szCs w:val="20"/>
              </w:rPr>
              <w:t xml:space="preserve"> порталов</w:t>
            </w:r>
          </w:p>
          <w:p>
            <w:pPr>
              <w:pStyle w:val="ConsPlusNormal"/>
              <w:ind w:left="0" w:right="0" w:hanging="0"/>
              <w:jc w:val="left"/>
              <w:rPr>
                <w:rFonts w:ascii="Arial" w:hAnsi="Arial"/>
                <w:sz w:val="20"/>
                <w:szCs w:val="20"/>
              </w:rPr>
            </w:pPr>
            <w:r>
              <w:rPr>
                <w:sz w:val="20"/>
                <w:szCs w:val="20"/>
              </w:rPr>
              <w:t>(в случае, если заявление направлено посредством данных порталов)</w:t>
            </w:r>
          </w:p>
        </w:tc>
        <w:tc>
          <w:tcPr>
            <w:tcW w:w="69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w:t>При личном обращении:</w:t>
            </w:r>
          </w:p>
          <w:p>
            <w:pPr>
              <w:pStyle w:val="Normal"/>
              <w:ind w:left="0" w:right="0" w:hanging="0"/>
              <w:jc w:val="left"/>
              <w:rPr>
                <w:rFonts w:ascii="Arial" w:hAnsi="Arial"/>
                <w:sz w:val="20"/>
                <w:szCs w:val="20"/>
              </w:rPr>
            </w:pPr>
            <w:r>
              <w:rPr>
                <w:rFonts w:ascii="Arial" w:hAnsi="Arial"/>
                <w:sz w:val="20"/>
                <w:szCs w:val="20"/>
              </w:rPr>
              <mc:AlternateContent>
                <mc:Choice Requires="wps">
                  <w:drawing>
                    <wp:inline distT="0" distB="0" distL="0" distR="0">
                      <wp:extent cx="93345" cy="109220"/>
                      <wp:effectExtent l="0" t="0" r="0" b="0"/>
                      <wp:docPr id="52"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rFonts w:ascii="Arial" w:hAnsi="Arial"/>
                <w:sz w:val="20"/>
                <w:szCs w:val="20"/>
              </w:rPr>
              <w:t xml:space="preserve"> </w:t>
            </w:r>
            <w:r>
              <w:rPr>
                <w:rFonts w:ascii="Arial" w:hAnsi="Arial"/>
                <w:sz w:val="20"/>
                <w:szCs w:val="20"/>
              </w:rPr>
              <w:t>на бумажном носителе</w:t>
            </w:r>
          </w:p>
          <w:p>
            <w:pPr>
              <w:pStyle w:val="Normal"/>
              <w:ind w:left="0" w:right="0" w:hanging="0"/>
              <w:jc w:val="left"/>
              <w:rPr>
                <w:rFonts w:ascii="Arial" w:hAnsi="Arial"/>
                <w:sz w:val="20"/>
                <w:szCs w:val="20"/>
              </w:rPr>
            </w:pPr>
            <w:r>
              <w:rPr>
                <w:rFonts w:ascii="Arial" w:hAnsi="Arial"/>
                <w:sz w:val="20"/>
                <w:szCs w:val="20"/>
              </w:rPr>
              <mc:AlternateContent>
                <mc:Choice Requires="wps">
                  <w:drawing>
                    <wp:inline distT="0" distB="0" distL="0" distR="0">
                      <wp:extent cx="93345" cy="109220"/>
                      <wp:effectExtent l="0" t="0" r="0" b="0"/>
                      <wp:docPr id="53"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rFonts w:ascii="Arial" w:hAnsi="Arial"/>
                <w:sz w:val="20"/>
                <w:szCs w:val="20"/>
              </w:rPr>
              <w:t xml:space="preserve"> </w:t>
            </w:r>
            <w:r>
              <w:rPr>
                <w:rFonts w:ascii="Arial" w:hAnsi="Arial"/>
                <w:sz w:val="20"/>
                <w:szCs w:val="20"/>
              </w:rPr>
              <w:t>в электронной форме</w:t>
            </w:r>
          </w:p>
        </w:tc>
      </w:tr>
      <w:tr>
        <w:trPr>
          <w:trHeight w:val="75" w:hRule="atLeast"/>
        </w:trPr>
        <w:tc>
          <w:tcPr>
            <w:tcW w:w="3810" w:type="dxa"/>
            <w:vMerge w:val="continue"/>
            <w:tcBorders>
              <w:left w:val="single" w:sz="4" w:space="0" w:color="000000"/>
              <w:bottom w:val="single" w:sz="4" w:space="0" w:color="000000"/>
              <w:insideH w:val="single" w:sz="4" w:space="0" w:color="000000"/>
            </w:tcBorders>
            <w:shd w:fill="auto" w:val="clear"/>
            <w:vAlign w:val="center"/>
          </w:tcPr>
          <w:p>
            <w:pPr>
              <w:pStyle w:val="Normal"/>
              <w:rPr/>
            </w:pPr>
            <w:r>
              <w:rPr/>
            </w:r>
          </w:p>
        </w:tc>
        <w:tc>
          <w:tcPr>
            <w:tcW w:w="69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54"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В администрацию</w:t>
            </w:r>
          </w:p>
          <w:p>
            <w:pPr>
              <w:pStyle w:val="ConsPlusNormal"/>
              <w:ind w:left="0" w:right="0" w:hanging="0"/>
              <w:jc w:val="left"/>
              <w:rPr>
                <w:rFonts w:ascii="Arial" w:hAnsi="Arial"/>
                <w:i/>
                <w:i/>
                <w:iCs/>
                <w:sz w:val="20"/>
                <w:szCs w:val="20"/>
              </w:rPr>
            </w:pPr>
            <w:r>
              <w:rPr>
                <w:i/>
                <w:iCs/>
                <w:sz w:val="20"/>
                <w:szCs w:val="20"/>
              </w:rPr>
              <w:t xml:space="preserve">(в случае, если в соответствии с графиком прекращения приема заявителей в администрации прием по данной услуге организован только в МФЦ, данный вариант не доступен для выбора)  </w:t>
            </w:r>
          </w:p>
        </w:tc>
      </w:tr>
      <w:tr>
        <w:trPr>
          <w:trHeight w:val="431" w:hRule="atLeast"/>
        </w:trPr>
        <w:tc>
          <w:tcPr>
            <w:tcW w:w="3810" w:type="dxa"/>
            <w:vMerge w:val="continue"/>
            <w:tcBorders>
              <w:left w:val="single" w:sz="4" w:space="0" w:color="000000"/>
              <w:bottom w:val="single" w:sz="4" w:space="0" w:color="000000"/>
              <w:insideH w:val="single" w:sz="4" w:space="0" w:color="000000"/>
            </w:tcBorders>
            <w:shd w:fill="auto" w:val="clear"/>
            <w:vAlign w:val="center"/>
          </w:tcPr>
          <w:p>
            <w:pPr>
              <w:pStyle w:val="Normal"/>
              <w:rPr/>
            </w:pPr>
            <w:r>
              <w:rPr/>
            </w:r>
          </w:p>
        </w:tc>
        <w:tc>
          <w:tcPr>
            <w:tcW w:w="69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55"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В МФЦ</w:t>
            </w:r>
          </w:p>
        </w:tc>
      </w:tr>
    </w:tbl>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К заявлению прилагаются следующие документы:</w:t>
      </w:r>
    </w:p>
    <w:p>
      <w:pPr>
        <w:pStyle w:val="ConsPlusNonformat"/>
        <w:jc w:val="both"/>
        <w:rPr>
          <w:rFonts w:ascii="Arial" w:hAnsi="Arial" w:cs="Arial"/>
          <w:sz w:val="20"/>
          <w:szCs w:val="20"/>
        </w:rPr>
      </w:pPr>
      <w:r>
        <w:rPr>
          <w:rFonts w:cs="Arial" w:ascii="Arial" w:hAnsi="Arial"/>
          <w:sz w:val="20"/>
          <w:szCs w:val="20"/>
        </w:rPr>
        <w:t>1.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2.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3.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4.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5.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Дата__________Подпись__________ФИО_______________________________</w:t>
      </w:r>
    </w:p>
    <w:p>
      <w:pPr>
        <w:pStyle w:val="ConsPlusNormal"/>
        <w:jc w:val="both"/>
        <w:rPr>
          <w:sz w:val="20"/>
          <w:szCs w:val="20"/>
        </w:rPr>
      </w:pPr>
      <w:r>
        <w:rPr>
          <w:sz w:val="20"/>
          <w:szCs w:val="20"/>
        </w:rPr>
      </w:r>
    </w:p>
    <w:p>
      <w:pPr>
        <w:pStyle w:val="ConsPlusNormal"/>
        <w:jc w:val="both"/>
        <w:rPr>
          <w:sz w:val="20"/>
          <w:szCs w:val="20"/>
        </w:rPr>
      </w:pPr>
      <w:r>
        <w:rPr>
          <w:sz w:val="20"/>
          <w:szCs w:val="20"/>
        </w:rPr>
      </w:r>
    </w:p>
    <w:p>
      <w:pPr>
        <w:pStyle w:val="ConsPlusNormal"/>
        <w:jc w:val="both"/>
        <w:rPr>
          <w:sz w:val="20"/>
          <w:szCs w:val="20"/>
        </w:rPr>
      </w:pPr>
      <w:r>
        <w:rPr>
          <w:sz w:val="20"/>
          <w:szCs w:val="20"/>
        </w:rPr>
      </w:r>
    </w:p>
    <w:p>
      <w:pPr>
        <w:pStyle w:val="ConsPlusNormal"/>
        <w:jc w:val="both"/>
        <w:rPr>
          <w:sz w:val="20"/>
          <w:szCs w:val="20"/>
        </w:rPr>
      </w:pPr>
      <w:r>
        <w:rPr>
          <w:sz w:val="20"/>
          <w:szCs w:val="20"/>
        </w:rPr>
      </w:r>
    </w:p>
    <w:p>
      <w:pPr>
        <w:pStyle w:val="Style28"/>
        <w:rPr>
          <w:rFonts w:ascii="Arial" w:hAnsi="Arial" w:cs="Arial"/>
          <w:sz w:val="20"/>
          <w:szCs w:val="20"/>
        </w:rPr>
      </w:pPr>
      <w:r>
        <w:rPr>
          <w:rFonts w:cs="Arial" w:ascii="Arial" w:hAnsi="Arial"/>
          <w:sz w:val="20"/>
          <w:szCs w:val="20"/>
        </w:rPr>
        <w:t>Дата получения результата муниципальной услуги_______________________</w:t>
      </w:r>
    </w:p>
    <w:p>
      <w:pPr>
        <w:pStyle w:val="Style28"/>
        <w:widowControl w:val="false"/>
        <w:autoSpaceDE w:val="false"/>
        <w:jc w:val="both"/>
        <w:rPr>
          <w:rFonts w:ascii="Arial" w:hAnsi="Arial" w:cs="Arial"/>
          <w:sz w:val="20"/>
          <w:szCs w:val="20"/>
        </w:rPr>
      </w:pPr>
      <w:r>
        <w:rPr>
          <w:rFonts w:cs="Arial" w:ascii="Arial" w:hAnsi="Arial"/>
          <w:sz w:val="20"/>
          <w:szCs w:val="20"/>
        </w:rPr>
      </w:r>
    </w:p>
    <w:p>
      <w:pPr>
        <w:pStyle w:val="Style28"/>
        <w:widowControl w:val="false"/>
        <w:autoSpaceDE w:val="false"/>
        <w:jc w:val="both"/>
        <w:rPr>
          <w:rFonts w:ascii="Arial" w:hAnsi="Arial" w:cs="Arial"/>
          <w:sz w:val="20"/>
          <w:szCs w:val="20"/>
        </w:rPr>
      </w:pPr>
      <w:r>
        <w:rPr>
          <w:rFonts w:cs="Arial" w:ascii="Arial" w:hAnsi="Arial"/>
          <w:sz w:val="20"/>
          <w:szCs w:val="20"/>
        </w:rPr>
      </w:r>
    </w:p>
    <w:p>
      <w:pPr>
        <w:pStyle w:val="Style28"/>
        <w:widowControl w:val="false"/>
        <w:autoSpaceDE w:val="false"/>
        <w:jc w:val="both"/>
        <w:rPr>
          <w:rFonts w:ascii="Arial" w:hAnsi="Arial" w:cs="Arial"/>
          <w:sz w:val="20"/>
          <w:szCs w:val="20"/>
        </w:rPr>
      </w:pPr>
      <w:r>
        <w:rPr>
          <w:rFonts w:cs="Arial" w:ascii="Arial" w:hAnsi="Arial"/>
          <w:sz w:val="20"/>
          <w:szCs w:val="20"/>
        </w:rPr>
      </w:r>
    </w:p>
    <w:p>
      <w:pPr>
        <w:pStyle w:val="Style28"/>
        <w:widowControl w:val="false"/>
        <w:autoSpaceDE w:val="false"/>
        <w:jc w:val="both"/>
        <w:rPr>
          <w:rFonts w:ascii="Arial" w:hAnsi="Arial" w:cs="Arial"/>
          <w:sz w:val="20"/>
          <w:szCs w:val="20"/>
        </w:rPr>
      </w:pPr>
      <w:r>
        <w:rPr>
          <w:rFonts w:cs="Arial" w:ascii="Arial" w:hAnsi="Arial"/>
          <w:sz w:val="20"/>
          <w:szCs w:val="20"/>
        </w:rPr>
      </w:r>
    </w:p>
    <w:p>
      <w:pPr>
        <w:pStyle w:val="Style28"/>
        <w:widowControl w:val="false"/>
        <w:autoSpaceDE w:val="false"/>
        <w:jc w:val="both"/>
        <w:rPr>
          <w:rFonts w:ascii="Arial" w:hAnsi="Arial" w:cs="Arial"/>
          <w:sz w:val="20"/>
          <w:szCs w:val="20"/>
        </w:rPr>
      </w:pPr>
      <w:r>
        <w:rPr>
          <w:rFonts w:cs="Arial" w:ascii="Arial" w:hAnsi="Arial"/>
          <w:sz w:val="20"/>
          <w:szCs w:val="20"/>
        </w:rPr>
      </w:r>
    </w:p>
    <w:p>
      <w:pPr>
        <w:pStyle w:val="Style28"/>
        <w:widowControl w:val="false"/>
        <w:autoSpaceDE w:val="false"/>
        <w:jc w:val="both"/>
        <w:rPr>
          <w:rFonts w:ascii="Arial" w:hAnsi="Arial" w:cs="Arial"/>
          <w:sz w:val="20"/>
          <w:szCs w:val="20"/>
        </w:rPr>
      </w:pPr>
      <w:r>
        <w:rPr>
          <w:rFonts w:cs="Arial" w:ascii="Arial" w:hAnsi="Arial"/>
          <w:sz w:val="20"/>
          <w:szCs w:val="20"/>
        </w:rPr>
      </w:r>
    </w:p>
    <w:p>
      <w:pPr>
        <w:pStyle w:val="Style28"/>
        <w:widowControl w:val="false"/>
        <w:autoSpaceDE w:val="false"/>
        <w:jc w:val="both"/>
        <w:rPr>
          <w:rFonts w:ascii="Arial" w:hAnsi="Arial" w:cs="Arial"/>
          <w:sz w:val="20"/>
          <w:szCs w:val="20"/>
        </w:rPr>
      </w:pPr>
      <w:r>
        <w:rPr>
          <w:rFonts w:cs="Arial" w:ascii="Arial" w:hAnsi="Arial"/>
          <w:sz w:val="20"/>
          <w:szCs w:val="20"/>
        </w:rPr>
      </w:r>
    </w:p>
    <w:p>
      <w:pPr>
        <w:pStyle w:val="Style28"/>
        <w:widowControl w:val="false"/>
        <w:autoSpaceDE w:val="false"/>
        <w:jc w:val="both"/>
        <w:rPr>
          <w:rFonts w:ascii="Arial" w:hAnsi="Arial" w:cs="Arial"/>
          <w:sz w:val="20"/>
          <w:szCs w:val="20"/>
        </w:rPr>
      </w:pPr>
      <w:r>
        <w:rPr>
          <w:rFonts w:cs="Arial" w:ascii="Arial" w:hAnsi="Arial"/>
          <w:sz w:val="20"/>
          <w:szCs w:val="20"/>
        </w:rPr>
      </w:r>
    </w:p>
    <w:p>
      <w:pPr>
        <w:pStyle w:val="Style28"/>
        <w:widowControl w:val="false"/>
        <w:autoSpaceDE w:val="false"/>
        <w:jc w:val="both"/>
        <w:rPr>
          <w:rFonts w:ascii="Arial" w:hAnsi="Arial" w:cs="Arial"/>
          <w:sz w:val="20"/>
          <w:szCs w:val="20"/>
        </w:rPr>
      </w:pPr>
      <w:r>
        <w:rPr>
          <w:rFonts w:cs="Arial" w:ascii="Arial" w:hAnsi="Arial"/>
          <w:sz w:val="20"/>
          <w:szCs w:val="20"/>
        </w:rPr>
      </w:r>
    </w:p>
    <w:p>
      <w:pPr>
        <w:pStyle w:val="Style28"/>
        <w:widowControl w:val="false"/>
        <w:autoSpaceDE w:val="false"/>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r>
      <w:r>
        <w:br w:type="page"/>
      </w:r>
    </w:p>
    <w:p>
      <w:pPr>
        <w:pStyle w:val="ConsPlusNormal"/>
        <w:jc w:val="right"/>
        <w:rPr>
          <w:sz w:val="20"/>
          <w:szCs w:val="20"/>
        </w:rPr>
      </w:pPr>
      <w:r>
        <w:rPr>
          <w:sz w:val="20"/>
          <w:szCs w:val="20"/>
        </w:rPr>
        <w:t>Приложение 5</w:t>
      </w:r>
    </w:p>
    <w:p>
      <w:pPr>
        <w:pStyle w:val="ConsPlusNormal"/>
        <w:jc w:val="right"/>
        <w:rPr>
          <w:sz w:val="20"/>
          <w:szCs w:val="20"/>
        </w:rPr>
      </w:pPr>
      <w:r>
        <w:rPr>
          <w:sz w:val="20"/>
          <w:szCs w:val="20"/>
        </w:rPr>
        <w:t>к Регламенту</w:t>
      </w:r>
    </w:p>
    <w:p>
      <w:pPr>
        <w:pStyle w:val="ConsPlusNonformat"/>
        <w:tabs>
          <w:tab w:val="clear" w:pos="720"/>
        </w:tabs>
        <w:ind w:left="4253" w:right="0" w:hanging="0"/>
        <w:rPr>
          <w:rFonts w:ascii="Arial" w:hAnsi="Arial" w:cs="Arial"/>
          <w:sz w:val="20"/>
          <w:szCs w:val="20"/>
        </w:rPr>
      </w:pPr>
      <w:r>
        <w:rPr>
          <w:rFonts w:cs="Arial" w:ascii="Arial" w:hAnsi="Arial"/>
          <w:sz w:val="20"/>
          <w:szCs w:val="20"/>
        </w:rPr>
      </w:r>
    </w:p>
    <w:p>
      <w:pPr>
        <w:pStyle w:val="ConsPlusNonformat"/>
        <w:tabs>
          <w:tab w:val="clear" w:pos="720"/>
        </w:tabs>
        <w:ind w:left="4253" w:right="0" w:hanging="0"/>
        <w:rPr>
          <w:rFonts w:ascii="Arial" w:hAnsi="Arial" w:cs="Arial"/>
          <w:sz w:val="20"/>
          <w:szCs w:val="20"/>
        </w:rPr>
      </w:pPr>
      <w:r>
        <w:rPr>
          <w:rFonts w:cs="Arial" w:ascii="Arial" w:hAnsi="Arial"/>
          <w:sz w:val="20"/>
          <w:szCs w:val="20"/>
        </w:rPr>
        <w:t xml:space="preserve">В Администрацию </w:t>
      </w:r>
      <w:r>
        <w:rPr>
          <w:rFonts w:cs="Arial" w:ascii="Arial" w:hAnsi="Arial"/>
          <w:sz w:val="20"/>
          <w:szCs w:val="20"/>
        </w:rPr>
        <w:t>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____________________________________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от 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проживающей (</w:t>
      </w:r>
      <w:r>
        <w:rPr>
          <w:rFonts w:cs="Arial" w:ascii="Arial" w:hAnsi="Arial"/>
          <w:sz w:val="20"/>
          <w:szCs w:val="20"/>
        </w:rPr>
        <w:t>е</w:t>
      </w:r>
      <w:r>
        <w:rPr>
          <w:rFonts w:cs="Arial" w:ascii="Arial" w:hAnsi="Arial"/>
          <w:sz w:val="20"/>
          <w:szCs w:val="20"/>
        </w:rPr>
        <w:t>го) по адресу:</w:t>
      </w:r>
    </w:p>
    <w:p>
      <w:pPr>
        <w:pStyle w:val="ConsPlusNonformat"/>
        <w:tabs>
          <w:tab w:val="clear" w:pos="720"/>
        </w:tabs>
        <w:ind w:left="4253" w:right="0" w:hanging="0"/>
        <w:rPr>
          <w:rFonts w:ascii="Arial" w:hAnsi="Arial" w:cs="Arial"/>
          <w:sz w:val="20"/>
          <w:szCs w:val="20"/>
        </w:rPr>
      </w:pPr>
      <w:r>
        <w:rPr>
          <w:rFonts w:cs="Arial" w:ascii="Arial" w:hAnsi="Arial"/>
          <w:sz w:val="20"/>
          <w:szCs w:val="20"/>
        </w:rPr>
        <w:t>____________________________________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телефон: 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r>
    </w:p>
    <w:p>
      <w:pPr>
        <w:pStyle w:val="ConsPlusNonformat"/>
        <w:jc w:val="center"/>
        <w:rPr>
          <w:rFonts w:ascii="Arial" w:hAnsi="Arial" w:cs="Arial"/>
          <w:sz w:val="20"/>
          <w:szCs w:val="20"/>
        </w:rPr>
      </w:pPr>
      <w:r>
        <w:rPr>
          <w:rFonts w:cs="Arial" w:ascii="Arial" w:hAnsi="Arial"/>
          <w:sz w:val="20"/>
          <w:szCs w:val="20"/>
        </w:rPr>
        <w:t>Заявление</w:t>
      </w:r>
    </w:p>
    <w:p>
      <w:pPr>
        <w:pStyle w:val="ConsPlusNonformat"/>
        <w:jc w:val="both"/>
        <w:rPr>
          <w:rFonts w:ascii="Arial" w:hAnsi="Arial" w:cs="Arial"/>
          <w:sz w:val="20"/>
          <w:szCs w:val="20"/>
        </w:rPr>
      </w:pPr>
      <w:r>
        <w:rPr>
          <w:rFonts w:cs="Arial" w:ascii="Arial" w:hAnsi="Arial"/>
          <w:sz w:val="20"/>
          <w:szCs w:val="20"/>
        </w:rPr>
      </w:r>
    </w:p>
    <w:p>
      <w:pPr>
        <w:pStyle w:val="ConsPlusNonformat"/>
        <w:ind w:left="0" w:right="0" w:firstLine="709"/>
        <w:jc w:val="both"/>
        <w:rPr>
          <w:rFonts w:ascii="Arial" w:hAnsi="Arial" w:cs="Arial"/>
          <w:sz w:val="20"/>
          <w:szCs w:val="20"/>
        </w:rPr>
      </w:pPr>
      <w:r>
        <w:rPr>
          <w:rFonts w:cs="Arial" w:ascii="Arial" w:hAnsi="Arial"/>
          <w:sz w:val="20"/>
          <w:szCs w:val="20"/>
        </w:rPr>
        <w:t>Прошу исключить молодую семью в составе:</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Супруг___________________________________________ дата рожд.________ паспорт: серия _______ №_____________, выданный ______________________________________________________ дата ____________,</w:t>
      </w:r>
    </w:p>
    <w:p>
      <w:pPr>
        <w:pStyle w:val="ConsPlusNonformat"/>
        <w:jc w:val="both"/>
        <w:rPr>
          <w:rFonts w:ascii="Arial" w:hAnsi="Arial" w:cs="Arial"/>
          <w:sz w:val="20"/>
          <w:szCs w:val="20"/>
        </w:rPr>
      </w:pPr>
      <w:r>
        <w:rPr>
          <w:rFonts w:cs="Arial" w:ascii="Arial" w:hAnsi="Arial"/>
          <w:sz w:val="20"/>
          <w:szCs w:val="20"/>
        </w:rPr>
        <w:t>проживающий по адресу: ____________________________________________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Супруга__________________________________________ дата рожд.________ паспорт: серия _______ №_____________, выданный _____________________________________________________ дата ____________,</w:t>
      </w:r>
    </w:p>
    <w:p>
      <w:pPr>
        <w:pStyle w:val="ConsPlusNonformat"/>
        <w:jc w:val="both"/>
        <w:rPr>
          <w:rFonts w:ascii="Arial" w:hAnsi="Arial" w:cs="Arial"/>
          <w:sz w:val="20"/>
          <w:szCs w:val="20"/>
        </w:rPr>
      </w:pPr>
      <w:r>
        <w:rPr>
          <w:rFonts w:cs="Arial" w:ascii="Arial" w:hAnsi="Arial"/>
          <w:sz w:val="20"/>
          <w:szCs w:val="20"/>
        </w:rPr>
        <w:t>проживающий по адресу: ____________________________________________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Дети: 1. ___________________________________________________________ дата рожд.___________ свидетельство о рождении / паспорт для ребенка, достигшего 14 лет (ненужное вычеркнуть): серия _________ №_____________, выдан (о) ______________________________________________________________________ дата выдачи_____________, проживает по адресу: _______________________________________________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Дети: 2. ___________________________________________________________ дата рожд.___________ свидетельство о рождении / паспорт для ребенка, достигшего 14 лет (ненужное вычеркнуть): серия _________ №_____________, выдан (о) _____________________________________________________________________ дата выдачи_____________, проживает по адресу: _______________________________________________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Дети: 3. ___________________________________________________________ дата рожд.___________ свидетельство о рождении / паспорт для ребенка, достигшего 14 лет (ненужное вычеркнуть): серия _________ №_____________, выдан (о) ________________________________________________________________________ дата выдачи_____________, проживает по адресу: _______________________________________________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Дети: 4. ___________________________________________________________ дата рожд.___________ свидетельство о рождении / паспорт для ребенка, достигшего 14 лет (ненужное вычеркнуть): серия _________ №_____________, выдан (о) ________________________________________________________________________ дата выдачи_____________, проживает по адресу: _______________________________________________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из списков молодых семей – участников основного мероприятия _________ года, в связи с отказом от участия в основно</w:t>
      </w:r>
      <w:r>
        <w:rPr>
          <w:rFonts w:cs="Arial" w:ascii="Arial" w:hAnsi="Arial"/>
          <w:sz w:val="20"/>
          <w:szCs w:val="20"/>
        </w:rPr>
        <w:t>м</w:t>
      </w:r>
      <w:r>
        <w:rPr>
          <w:rFonts w:cs="Arial" w:ascii="Arial" w:hAnsi="Arial"/>
          <w:sz w:val="20"/>
          <w:szCs w:val="20"/>
        </w:rPr>
        <w:t xml:space="preserve"> мероприяти</w:t>
      </w:r>
      <w:r>
        <w:rPr>
          <w:rFonts w:cs="Arial" w:ascii="Arial" w:hAnsi="Arial"/>
          <w:sz w:val="20"/>
          <w:szCs w:val="20"/>
        </w:rPr>
        <w:t>и</w:t>
      </w:r>
      <w:r>
        <w:rPr>
          <w:rFonts w:cs="Arial" w:ascii="Arial" w:hAnsi="Arial"/>
          <w:sz w:val="20"/>
          <w:szCs w:val="20"/>
        </w:rPr>
        <w:t>.</w:t>
      </w:r>
    </w:p>
    <w:p>
      <w:pPr>
        <w:pStyle w:val="ConsPlusNonformat"/>
        <w:jc w:val="both"/>
        <w:rPr>
          <w:rFonts w:ascii="Arial" w:hAnsi="Arial" w:cs="Arial"/>
          <w:strike/>
          <w:sz w:val="20"/>
          <w:szCs w:val="20"/>
        </w:rPr>
      </w:pPr>
      <w:r>
        <w:rPr>
          <w:rFonts w:cs="Arial" w:ascii="Arial" w:hAnsi="Arial"/>
          <w:strike/>
          <w:sz w:val="20"/>
          <w:szCs w:val="20"/>
        </w:rPr>
      </w:r>
    </w:p>
    <w:tbl>
      <w:tblPr>
        <w:tblW w:w="10770" w:type="dxa"/>
        <w:jc w:val="left"/>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3810"/>
        <w:gridCol w:w="6960"/>
      </w:tblGrid>
      <w:tr>
        <w:trPr>
          <w:trHeight w:val="75" w:hRule="atLeast"/>
        </w:trPr>
        <w:tc>
          <w:tcPr>
            <w:tcW w:w="1077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both"/>
              <w:rPr>
                <w:rFonts w:ascii="Arial" w:hAnsi="Arial"/>
                <w:sz w:val="20"/>
                <w:szCs w:val="20"/>
              </w:rPr>
            </w:pPr>
            <w:r>
              <w:rPr>
                <w:sz w:val="20"/>
                <w:szCs w:val="20"/>
              </w:rPr>
              <w:t xml:space="preserve">Результат муниципальной услуги прошу выдать (направить) в мой адрес следующим способом:  </w:t>
            </w:r>
          </w:p>
        </w:tc>
      </w:tr>
      <w:tr>
        <w:trPr>
          <w:trHeight w:val="75" w:hRule="atLeast"/>
        </w:trPr>
        <w:tc>
          <w:tcPr>
            <w:tcW w:w="3810" w:type="dxa"/>
            <w:vMerge w:val="restart"/>
            <w:tcBorders>
              <w:left w:val="single" w:sz="4" w:space="0" w:color="000000"/>
              <w:bottom w:val="single" w:sz="4" w:space="0" w:color="000000"/>
              <w:insideH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56"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 xml:space="preserve">В электронном виде посредством </w:t>
            </w:r>
            <w:r>
              <w:rPr>
                <w:sz w:val="20"/>
                <w:szCs w:val="20"/>
              </w:rPr>
              <w:t>Единого</w:t>
            </w:r>
            <w:r>
              <w:rPr>
                <w:sz w:val="20"/>
                <w:szCs w:val="20"/>
              </w:rPr>
              <w:t xml:space="preserve"> / </w:t>
            </w:r>
            <w:r>
              <w:rPr>
                <w:sz w:val="20"/>
                <w:szCs w:val="20"/>
              </w:rPr>
              <w:t>Регионального</w:t>
            </w:r>
            <w:r>
              <w:rPr>
                <w:sz w:val="20"/>
                <w:szCs w:val="20"/>
              </w:rPr>
              <w:t xml:space="preserve"> порталов</w:t>
            </w:r>
          </w:p>
          <w:p>
            <w:pPr>
              <w:pStyle w:val="ConsPlusNormal"/>
              <w:ind w:left="0" w:right="0" w:hanging="0"/>
              <w:jc w:val="left"/>
              <w:rPr>
                <w:rFonts w:ascii="Arial" w:hAnsi="Arial"/>
                <w:sz w:val="20"/>
                <w:szCs w:val="20"/>
              </w:rPr>
            </w:pPr>
            <w:r>
              <w:rPr>
                <w:sz w:val="20"/>
                <w:szCs w:val="20"/>
              </w:rPr>
              <w:t>(в случае, если заявление направлено посредством данных порталов)</w:t>
            </w:r>
          </w:p>
        </w:tc>
        <w:tc>
          <w:tcPr>
            <w:tcW w:w="69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w:t>При личном обращении:</w:t>
            </w:r>
          </w:p>
          <w:p>
            <w:pPr>
              <w:pStyle w:val="Normal"/>
              <w:ind w:left="0" w:right="0" w:hanging="0"/>
              <w:jc w:val="left"/>
              <w:rPr>
                <w:rFonts w:ascii="Arial" w:hAnsi="Arial"/>
                <w:sz w:val="20"/>
                <w:szCs w:val="20"/>
              </w:rPr>
            </w:pPr>
            <w:r>
              <w:rPr>
                <w:rFonts w:ascii="Arial" w:hAnsi="Arial"/>
                <w:sz w:val="20"/>
                <w:szCs w:val="20"/>
              </w:rPr>
              <mc:AlternateContent>
                <mc:Choice Requires="wps">
                  <w:drawing>
                    <wp:inline distT="0" distB="0" distL="0" distR="0">
                      <wp:extent cx="93345" cy="109220"/>
                      <wp:effectExtent l="0" t="0" r="0" b="0"/>
                      <wp:docPr id="57"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rFonts w:ascii="Arial" w:hAnsi="Arial"/>
                <w:sz w:val="20"/>
                <w:szCs w:val="20"/>
              </w:rPr>
              <w:t xml:space="preserve"> </w:t>
            </w:r>
            <w:r>
              <w:rPr>
                <w:rFonts w:ascii="Arial" w:hAnsi="Arial"/>
                <w:sz w:val="20"/>
                <w:szCs w:val="20"/>
              </w:rPr>
              <w:t>на бумажном носителе</w:t>
            </w:r>
          </w:p>
          <w:p>
            <w:pPr>
              <w:pStyle w:val="Normal"/>
              <w:ind w:left="0" w:right="0" w:hanging="0"/>
              <w:jc w:val="left"/>
              <w:rPr>
                <w:rFonts w:ascii="Arial" w:hAnsi="Arial"/>
                <w:sz w:val="20"/>
                <w:szCs w:val="20"/>
              </w:rPr>
            </w:pPr>
            <w:r>
              <w:rPr>
                <w:rFonts w:ascii="Arial" w:hAnsi="Arial"/>
                <w:sz w:val="20"/>
                <w:szCs w:val="20"/>
              </w:rPr>
              <mc:AlternateContent>
                <mc:Choice Requires="wps">
                  <w:drawing>
                    <wp:inline distT="0" distB="0" distL="0" distR="0">
                      <wp:extent cx="93345" cy="109220"/>
                      <wp:effectExtent l="0" t="0" r="0" b="0"/>
                      <wp:docPr id="58"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rFonts w:ascii="Arial" w:hAnsi="Arial"/>
                <w:sz w:val="20"/>
                <w:szCs w:val="20"/>
              </w:rPr>
              <w:t xml:space="preserve"> </w:t>
            </w:r>
            <w:r>
              <w:rPr>
                <w:rFonts w:ascii="Arial" w:hAnsi="Arial"/>
                <w:sz w:val="20"/>
                <w:szCs w:val="20"/>
              </w:rPr>
              <w:t>в электронной форме</w:t>
            </w:r>
          </w:p>
        </w:tc>
      </w:tr>
      <w:tr>
        <w:trPr>
          <w:trHeight w:val="75" w:hRule="atLeast"/>
        </w:trPr>
        <w:tc>
          <w:tcPr>
            <w:tcW w:w="3810" w:type="dxa"/>
            <w:vMerge w:val="continue"/>
            <w:tcBorders>
              <w:left w:val="single" w:sz="4" w:space="0" w:color="000000"/>
              <w:bottom w:val="single" w:sz="4" w:space="0" w:color="000000"/>
              <w:insideH w:val="single" w:sz="4" w:space="0" w:color="000000"/>
            </w:tcBorders>
            <w:shd w:fill="auto" w:val="clear"/>
            <w:vAlign w:val="center"/>
          </w:tcPr>
          <w:p>
            <w:pPr>
              <w:pStyle w:val="Normal"/>
              <w:rPr/>
            </w:pPr>
            <w:r>
              <w:rPr/>
            </w:r>
          </w:p>
        </w:tc>
        <w:tc>
          <w:tcPr>
            <w:tcW w:w="69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59"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В администрацию</w:t>
            </w:r>
          </w:p>
          <w:p>
            <w:pPr>
              <w:pStyle w:val="ConsPlusNormal"/>
              <w:ind w:left="0" w:right="0" w:hanging="0"/>
              <w:jc w:val="left"/>
              <w:rPr>
                <w:rFonts w:ascii="Arial" w:hAnsi="Arial"/>
                <w:i/>
                <w:i/>
                <w:iCs/>
                <w:sz w:val="20"/>
                <w:szCs w:val="20"/>
              </w:rPr>
            </w:pPr>
            <w:r>
              <w:rPr>
                <w:i/>
                <w:iCs/>
                <w:sz w:val="20"/>
                <w:szCs w:val="20"/>
              </w:rPr>
              <w:t xml:space="preserve">(в случае, если в соответствии с графиком прекращения приема заявителей в администрации прием по данной услуге организован только в МФЦ, данный вариант не доступен для выбора)  </w:t>
            </w:r>
          </w:p>
        </w:tc>
      </w:tr>
      <w:tr>
        <w:trPr>
          <w:trHeight w:val="431" w:hRule="atLeast"/>
        </w:trPr>
        <w:tc>
          <w:tcPr>
            <w:tcW w:w="3810" w:type="dxa"/>
            <w:vMerge w:val="continue"/>
            <w:tcBorders>
              <w:left w:val="single" w:sz="4" w:space="0" w:color="000000"/>
              <w:bottom w:val="single" w:sz="4" w:space="0" w:color="000000"/>
              <w:insideH w:val="single" w:sz="4" w:space="0" w:color="000000"/>
            </w:tcBorders>
            <w:shd w:fill="auto" w:val="clear"/>
            <w:vAlign w:val="center"/>
          </w:tcPr>
          <w:p>
            <w:pPr>
              <w:pStyle w:val="Normal"/>
              <w:rPr/>
            </w:pPr>
            <w:r>
              <w:rPr/>
            </w:r>
          </w:p>
        </w:tc>
        <w:tc>
          <w:tcPr>
            <w:tcW w:w="69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60"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В МФЦ</w:t>
            </w:r>
          </w:p>
        </w:tc>
      </w:tr>
    </w:tbl>
    <w:p>
      <w:pPr>
        <w:pStyle w:val="Normal"/>
        <w:jc w:val="both"/>
        <w:rPr>
          <w:rFonts w:ascii="Arial" w:hAnsi="Arial" w:cs="Arial"/>
          <w:strike/>
          <w:sz w:val="20"/>
          <w:szCs w:val="20"/>
        </w:rPr>
      </w:pPr>
      <w:r>
        <w:rPr>
          <w:rFonts w:cs="Arial" w:ascii="Arial" w:hAnsi="Arial"/>
          <w:strike/>
          <w:sz w:val="20"/>
          <w:szCs w:val="20"/>
        </w:rPr>
      </w:r>
    </w:p>
    <w:p>
      <w:pPr>
        <w:pStyle w:val="ConsPlusNonformat"/>
        <w:jc w:val="both"/>
        <w:rPr>
          <w:rFonts w:ascii="Arial" w:hAnsi="Arial" w:cs="Arial"/>
          <w:sz w:val="20"/>
          <w:szCs w:val="20"/>
        </w:rPr>
      </w:pPr>
      <w:r>
        <w:rPr>
          <w:rFonts w:cs="Arial" w:ascii="Arial" w:hAnsi="Arial"/>
          <w:sz w:val="20"/>
          <w:szCs w:val="20"/>
        </w:rPr>
        <w:t>1)________________________________________ ____________   __________;</w:t>
      </w:r>
    </w:p>
    <w:p>
      <w:pPr>
        <w:pStyle w:val="ConsPlusNonformat"/>
        <w:jc w:val="both"/>
        <w:rPr>
          <w:rFonts w:ascii="Arial" w:hAnsi="Arial" w:cs="Arial"/>
          <w:sz w:val="20"/>
          <w:szCs w:val="20"/>
        </w:rPr>
      </w:pPr>
      <w:r>
        <w:rPr>
          <w:rFonts w:cs="Arial" w:ascii="Arial" w:hAnsi="Arial"/>
          <w:sz w:val="20"/>
          <w:szCs w:val="20"/>
        </w:rPr>
        <w:t xml:space="preserve">                </w:t>
      </w:r>
      <w:r>
        <w:rPr>
          <w:rFonts w:cs="Arial" w:ascii="Arial" w:hAnsi="Arial"/>
          <w:sz w:val="20"/>
          <w:szCs w:val="20"/>
        </w:rPr>
        <w:t>(Ф.И.О. совершеннолетнего члена семьи)                           (подпись)                   (дата)</w:t>
      </w:r>
    </w:p>
    <w:p>
      <w:pPr>
        <w:pStyle w:val="ConsPlusNonformat"/>
        <w:jc w:val="both"/>
        <w:rPr>
          <w:rFonts w:ascii="Arial" w:hAnsi="Arial" w:cs="Arial"/>
          <w:sz w:val="20"/>
          <w:szCs w:val="20"/>
        </w:rPr>
      </w:pPr>
      <w:r>
        <w:rPr>
          <w:rFonts w:cs="Arial" w:ascii="Arial" w:hAnsi="Arial"/>
          <w:sz w:val="20"/>
          <w:szCs w:val="20"/>
        </w:rPr>
        <w:t>2)________________________________________ ____________   __________.</w:t>
      </w:r>
    </w:p>
    <w:p>
      <w:pPr>
        <w:pStyle w:val="ConsPlusNonformat"/>
        <w:jc w:val="both"/>
        <w:rPr>
          <w:rFonts w:ascii="Arial" w:hAnsi="Arial" w:cs="Arial"/>
          <w:sz w:val="20"/>
          <w:szCs w:val="20"/>
        </w:rPr>
      </w:pPr>
      <w:r>
        <w:rPr>
          <w:rFonts w:cs="Arial" w:ascii="Arial" w:hAnsi="Arial"/>
          <w:sz w:val="20"/>
          <w:szCs w:val="20"/>
        </w:rPr>
        <w:t xml:space="preserve">                </w:t>
      </w:r>
      <w:r>
        <w:rPr>
          <w:rFonts w:cs="Arial" w:ascii="Arial" w:hAnsi="Arial"/>
          <w:sz w:val="20"/>
          <w:szCs w:val="20"/>
        </w:rPr>
        <w:t>(Ф.И.О. совершеннолетнего члена семьи)                           (подпись)                   (дата)</w:t>
      </w:r>
    </w:p>
    <w:p>
      <w:pPr>
        <w:pStyle w:val="ConsPlusNormal"/>
        <w:jc w:val="both"/>
        <w:rPr>
          <w:b/>
          <w:b/>
          <w:sz w:val="20"/>
          <w:szCs w:val="20"/>
        </w:rPr>
      </w:pPr>
      <w:r>
        <w:rPr>
          <w:b/>
          <w:sz w:val="20"/>
          <w:szCs w:val="20"/>
        </w:rPr>
      </w:r>
    </w:p>
    <w:p>
      <w:pPr>
        <w:pStyle w:val="Style28"/>
        <w:rPr>
          <w:rFonts w:ascii="Arial" w:hAnsi="Arial" w:cs="Arial"/>
          <w:sz w:val="20"/>
          <w:szCs w:val="20"/>
        </w:rPr>
      </w:pPr>
      <w:r>
        <w:rPr>
          <w:rFonts w:cs="Arial" w:ascii="Arial" w:hAnsi="Arial"/>
          <w:sz w:val="20"/>
          <w:szCs w:val="20"/>
        </w:rPr>
        <w:t>Дата получения результата муниципальной услуги_____________</w:t>
      </w:r>
    </w:p>
    <w:p>
      <w:pPr>
        <w:pStyle w:val="ConsPlusNormal"/>
        <w:jc w:val="both"/>
        <w:rPr>
          <w:sz w:val="20"/>
          <w:szCs w:val="20"/>
        </w:rPr>
      </w:pPr>
      <w:r>
        <w:rPr>
          <w:sz w:val="20"/>
          <w:szCs w:val="20"/>
        </w:rPr>
      </w:r>
    </w:p>
    <w:p>
      <w:pPr>
        <w:pStyle w:val="ConsPlusNonformat"/>
        <w:jc w:val="both"/>
        <w:rPr>
          <w:rFonts w:ascii="Arial" w:hAnsi="Arial" w:cs="Arial"/>
          <w:sz w:val="20"/>
          <w:szCs w:val="20"/>
        </w:rPr>
      </w:pPr>
      <w:r>
        <w:rPr>
          <w:rFonts w:cs="Arial" w:ascii="Arial" w:hAnsi="Arial"/>
          <w:sz w:val="20"/>
          <w:szCs w:val="20"/>
        </w:rPr>
      </w:r>
      <w:r>
        <w:br w:type="page"/>
      </w:r>
    </w:p>
    <w:p>
      <w:pPr>
        <w:pStyle w:val="ConsPlusNormal"/>
        <w:jc w:val="right"/>
        <w:rPr>
          <w:sz w:val="20"/>
          <w:szCs w:val="20"/>
        </w:rPr>
      </w:pPr>
      <w:r>
        <w:rPr>
          <w:sz w:val="20"/>
          <w:szCs w:val="20"/>
        </w:rPr>
        <w:t>Приложение 6</w:t>
      </w:r>
    </w:p>
    <w:p>
      <w:pPr>
        <w:pStyle w:val="ConsPlusNormal"/>
        <w:jc w:val="right"/>
        <w:rPr>
          <w:sz w:val="20"/>
          <w:szCs w:val="20"/>
        </w:rPr>
      </w:pPr>
      <w:r>
        <w:rPr>
          <w:sz w:val="20"/>
          <w:szCs w:val="20"/>
        </w:rPr>
        <w:t>к Регламенту</w:t>
      </w:r>
    </w:p>
    <w:p>
      <w:pPr>
        <w:pStyle w:val="ConsPlusNormal"/>
        <w:jc w:val="both"/>
        <w:rPr>
          <w:sz w:val="20"/>
          <w:szCs w:val="20"/>
        </w:rPr>
      </w:pPr>
      <w:r>
        <w:rPr>
          <w:sz w:val="20"/>
          <w:szCs w:val="20"/>
        </w:rPr>
      </w:r>
    </w:p>
    <w:p>
      <w:pPr>
        <w:pStyle w:val="ConsPlusNonformat"/>
        <w:tabs>
          <w:tab w:val="clear" w:pos="720"/>
        </w:tabs>
        <w:ind w:left="4253" w:right="0" w:hanging="0"/>
        <w:rPr>
          <w:rFonts w:ascii="Arial" w:hAnsi="Arial" w:cs="Arial"/>
          <w:sz w:val="20"/>
          <w:szCs w:val="20"/>
        </w:rPr>
      </w:pPr>
      <w:r>
        <w:rPr>
          <w:rFonts w:cs="Arial" w:ascii="Arial" w:hAnsi="Arial"/>
          <w:sz w:val="20"/>
          <w:szCs w:val="20"/>
        </w:rPr>
        <w:t xml:space="preserve">В Администрацию </w:t>
      </w:r>
      <w:r>
        <w:rPr>
          <w:rFonts w:cs="Arial" w:ascii="Arial" w:hAnsi="Arial"/>
          <w:sz w:val="20"/>
          <w:szCs w:val="20"/>
        </w:rPr>
        <w:t>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____________________________________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от 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проживающей (</w:t>
      </w:r>
      <w:r>
        <w:rPr>
          <w:rFonts w:cs="Arial" w:ascii="Arial" w:hAnsi="Arial"/>
          <w:sz w:val="20"/>
          <w:szCs w:val="20"/>
        </w:rPr>
        <w:t>е</w:t>
      </w:r>
      <w:r>
        <w:rPr>
          <w:rFonts w:cs="Arial" w:ascii="Arial" w:hAnsi="Arial"/>
          <w:sz w:val="20"/>
          <w:szCs w:val="20"/>
        </w:rPr>
        <w:t>го) по адресу:</w:t>
      </w:r>
    </w:p>
    <w:p>
      <w:pPr>
        <w:pStyle w:val="ConsPlusNonformat"/>
        <w:tabs>
          <w:tab w:val="clear" w:pos="720"/>
        </w:tabs>
        <w:ind w:left="4253" w:right="0" w:hanging="0"/>
        <w:rPr>
          <w:rFonts w:ascii="Arial" w:hAnsi="Arial" w:cs="Arial"/>
          <w:sz w:val="20"/>
          <w:szCs w:val="20"/>
        </w:rPr>
      </w:pPr>
      <w:r>
        <w:rPr>
          <w:rFonts w:cs="Arial" w:ascii="Arial" w:hAnsi="Arial"/>
          <w:sz w:val="20"/>
          <w:szCs w:val="20"/>
        </w:rPr>
        <w:t>____________________________________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телефон: 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r>
    </w:p>
    <w:p>
      <w:pPr>
        <w:pStyle w:val="ConsPlusNonformat"/>
        <w:jc w:val="center"/>
        <w:rPr>
          <w:rFonts w:ascii="Arial" w:hAnsi="Arial" w:cs="Arial"/>
          <w:sz w:val="20"/>
          <w:szCs w:val="20"/>
        </w:rPr>
      </w:pPr>
      <w:r>
        <w:rPr>
          <w:rFonts w:cs="Arial" w:ascii="Arial" w:hAnsi="Arial"/>
          <w:sz w:val="20"/>
          <w:szCs w:val="20"/>
        </w:rPr>
        <w:t>Заявление</w:t>
      </w:r>
    </w:p>
    <w:p>
      <w:pPr>
        <w:pStyle w:val="ConsPlusNonformat"/>
        <w:jc w:val="both"/>
        <w:rPr>
          <w:rFonts w:ascii="Arial" w:hAnsi="Arial" w:cs="Arial"/>
          <w:sz w:val="20"/>
          <w:szCs w:val="20"/>
        </w:rPr>
      </w:pPr>
      <w:r>
        <w:rPr>
          <w:rFonts w:cs="Arial" w:ascii="Arial" w:hAnsi="Arial"/>
          <w:sz w:val="20"/>
          <w:szCs w:val="20"/>
        </w:rPr>
      </w:r>
    </w:p>
    <w:p>
      <w:pPr>
        <w:pStyle w:val="ConsPlusNonformat"/>
        <w:ind w:left="0" w:right="0" w:firstLine="709"/>
        <w:jc w:val="both"/>
        <w:rPr>
          <w:rFonts w:ascii="Arial" w:hAnsi="Arial" w:cs="Arial"/>
          <w:sz w:val="20"/>
          <w:szCs w:val="20"/>
        </w:rPr>
      </w:pPr>
      <w:r>
        <w:rPr>
          <w:rFonts w:cs="Arial" w:ascii="Arial" w:hAnsi="Arial"/>
          <w:sz w:val="20"/>
          <w:szCs w:val="20"/>
        </w:rPr>
        <w:t>Моя семья в составе:</w:t>
      </w:r>
    </w:p>
    <w:p>
      <w:pPr>
        <w:pStyle w:val="ConsPlusNonformat"/>
        <w:jc w:val="both"/>
        <w:rPr>
          <w:rFonts w:ascii="Arial" w:hAnsi="Arial" w:cs="Arial"/>
          <w:sz w:val="20"/>
          <w:szCs w:val="20"/>
        </w:rPr>
      </w:pPr>
      <w:r>
        <w:rPr>
          <w:rFonts w:cs="Arial" w:ascii="Arial" w:hAnsi="Arial"/>
          <w:sz w:val="20"/>
          <w:szCs w:val="20"/>
        </w:rPr>
        <w:t>__________________________________________________________________</w:t>
      </w:r>
    </w:p>
    <w:p>
      <w:pPr>
        <w:pStyle w:val="ConsPlusNonformat"/>
        <w:tabs>
          <w:tab w:val="clear" w:pos="720"/>
        </w:tabs>
        <w:ind w:left="2832" w:right="0" w:firstLine="708"/>
        <w:jc w:val="both"/>
        <w:rPr>
          <w:rFonts w:ascii="Arial" w:hAnsi="Arial" w:cs="Arial"/>
          <w:sz w:val="20"/>
          <w:szCs w:val="20"/>
        </w:rPr>
      </w:pPr>
      <w:r>
        <w:rPr>
          <w:rFonts w:cs="Arial" w:ascii="Arial" w:hAnsi="Arial"/>
          <w:sz w:val="20"/>
          <w:szCs w:val="20"/>
        </w:rPr>
        <w:t>(Ф.И.О., год рождения)</w:t>
      </w:r>
    </w:p>
    <w:p>
      <w:pPr>
        <w:pStyle w:val="ConsPlusNonformat"/>
        <w:jc w:val="both"/>
        <w:rPr>
          <w:rFonts w:ascii="Arial" w:hAnsi="Arial" w:cs="Arial"/>
          <w:sz w:val="20"/>
          <w:szCs w:val="20"/>
        </w:rPr>
      </w:pPr>
      <w:r>
        <w:rPr>
          <w:rFonts w:cs="Arial" w:ascii="Arial" w:hAnsi="Arial"/>
          <w:sz w:val="20"/>
          <w:szCs w:val="20"/>
        </w:rPr>
        <w:t>__________________________________________________________________</w:t>
      </w:r>
    </w:p>
    <w:p>
      <w:pPr>
        <w:pStyle w:val="ConsPlusNonformat"/>
        <w:tabs>
          <w:tab w:val="clear" w:pos="720"/>
        </w:tabs>
        <w:ind w:left="2832" w:right="0" w:firstLine="708"/>
        <w:jc w:val="both"/>
        <w:rPr>
          <w:rFonts w:ascii="Arial" w:hAnsi="Arial" w:cs="Arial"/>
          <w:sz w:val="20"/>
          <w:szCs w:val="20"/>
        </w:rPr>
      </w:pPr>
      <w:r>
        <w:rPr>
          <w:rFonts w:cs="Arial" w:ascii="Arial" w:hAnsi="Arial"/>
          <w:sz w:val="20"/>
          <w:szCs w:val="20"/>
        </w:rPr>
        <w:t>(Ф.И.О., год рождения)</w:t>
      </w:r>
    </w:p>
    <w:p>
      <w:pPr>
        <w:pStyle w:val="ConsPlusNonformat"/>
        <w:jc w:val="both"/>
        <w:rPr>
          <w:rFonts w:ascii="Arial" w:hAnsi="Arial" w:cs="Arial"/>
          <w:sz w:val="20"/>
          <w:szCs w:val="20"/>
        </w:rPr>
      </w:pPr>
      <w:r>
        <w:rPr>
          <w:rFonts w:cs="Arial" w:ascii="Arial" w:hAnsi="Arial"/>
          <w:sz w:val="20"/>
          <w:szCs w:val="20"/>
        </w:rPr>
        <w:t>__________________________________________________________________</w:t>
      </w:r>
    </w:p>
    <w:p>
      <w:pPr>
        <w:pStyle w:val="ConsPlusNonformat"/>
        <w:tabs>
          <w:tab w:val="clear" w:pos="720"/>
        </w:tabs>
        <w:ind w:left="2832" w:right="0" w:firstLine="708"/>
        <w:jc w:val="both"/>
        <w:rPr>
          <w:rFonts w:ascii="Arial" w:hAnsi="Arial" w:cs="Arial"/>
          <w:sz w:val="20"/>
          <w:szCs w:val="20"/>
        </w:rPr>
      </w:pPr>
      <w:r>
        <w:rPr>
          <w:rFonts w:cs="Arial" w:ascii="Arial" w:hAnsi="Arial"/>
          <w:sz w:val="20"/>
          <w:szCs w:val="20"/>
        </w:rPr>
        <w:t>(Ф.И.О., год рождения)</w:t>
      </w:r>
    </w:p>
    <w:p>
      <w:pPr>
        <w:pStyle w:val="ConsPlusNonformat"/>
        <w:jc w:val="both"/>
        <w:rPr>
          <w:rFonts w:ascii="Arial" w:hAnsi="Arial" w:cs="Arial"/>
          <w:sz w:val="20"/>
          <w:szCs w:val="20"/>
        </w:rPr>
      </w:pPr>
      <w:r>
        <w:rPr>
          <w:rFonts w:cs="Arial" w:ascii="Arial" w:hAnsi="Arial"/>
          <w:sz w:val="20"/>
          <w:szCs w:val="20"/>
        </w:rPr>
        <w:t>__________________________________________________________________</w:t>
      </w:r>
    </w:p>
    <w:p>
      <w:pPr>
        <w:pStyle w:val="ConsPlusNonformat"/>
        <w:tabs>
          <w:tab w:val="clear" w:pos="720"/>
        </w:tabs>
        <w:ind w:left="2832" w:right="0" w:firstLine="708"/>
        <w:jc w:val="both"/>
        <w:rPr>
          <w:rFonts w:ascii="Arial" w:hAnsi="Arial" w:cs="Arial"/>
          <w:sz w:val="20"/>
          <w:szCs w:val="20"/>
        </w:rPr>
      </w:pPr>
      <w:r>
        <w:rPr>
          <w:rFonts w:cs="Arial" w:ascii="Arial" w:hAnsi="Arial"/>
          <w:sz w:val="20"/>
          <w:szCs w:val="20"/>
        </w:rPr>
        <w:t>(Ф.И.О., год рождения)</w:t>
      </w:r>
    </w:p>
    <w:p>
      <w:pPr>
        <w:pStyle w:val="ConsPlusNonformat"/>
        <w:jc w:val="both"/>
        <w:rPr>
          <w:rFonts w:ascii="Arial" w:hAnsi="Arial" w:cs="Arial"/>
          <w:sz w:val="20"/>
          <w:szCs w:val="20"/>
        </w:rPr>
      </w:pPr>
      <w:r>
        <w:rPr>
          <w:rFonts w:cs="Arial" w:ascii="Arial" w:hAnsi="Arial"/>
          <w:sz w:val="20"/>
          <w:szCs w:val="20"/>
        </w:rPr>
        <mc:AlternateContent>
          <mc:Choice Requires="wps">
            <w:drawing>
              <wp:inline distT="0" distB="0" distL="0" distR="0">
                <wp:extent cx="93345" cy="109220"/>
                <wp:effectExtent l="0" t="0" r="0" b="0"/>
                <wp:docPr id="61"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rFonts w:cs="Arial" w:ascii="Arial" w:hAnsi="Arial"/>
          <w:sz w:val="20"/>
          <w:szCs w:val="20"/>
        </w:rPr>
        <w:t xml:space="preserve"> </w:t>
      </w:r>
      <w:r>
        <w:rPr>
          <w:rFonts w:cs="Arial" w:ascii="Arial" w:hAnsi="Arial"/>
          <w:sz w:val="20"/>
          <w:szCs w:val="20"/>
        </w:rPr>
        <w:t>включена в резервный список на получение социальной выплаты в планируемом году и не получила свидетельство в текущем году;</w:t>
      </w:r>
    </w:p>
    <w:p>
      <w:pPr>
        <w:pStyle w:val="ConsPlusNonformat"/>
        <w:jc w:val="both"/>
        <w:rPr>
          <w:rFonts w:ascii="Arial" w:hAnsi="Arial" w:cs="Arial"/>
          <w:sz w:val="20"/>
          <w:szCs w:val="20"/>
        </w:rPr>
      </w:pPr>
      <w:r>
        <w:rPr>
          <w:rFonts w:cs="Arial" w:ascii="Arial" w:hAnsi="Arial"/>
          <w:sz w:val="20"/>
          <w:szCs w:val="20"/>
        </w:rPr>
        <mc:AlternateContent>
          <mc:Choice Requires="wps">
            <w:drawing>
              <wp:inline distT="0" distB="0" distL="0" distR="0">
                <wp:extent cx="93345" cy="109220"/>
                <wp:effectExtent l="0" t="0" r="0" b="0"/>
                <wp:docPr id="62"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rFonts w:cs="Arial" w:ascii="Arial" w:hAnsi="Arial"/>
          <w:sz w:val="20"/>
          <w:szCs w:val="20"/>
        </w:rPr>
        <w:t xml:space="preserve"> </w:t>
      </w:r>
      <w:r>
        <w:rPr>
          <w:rFonts w:cs="Arial" w:ascii="Arial" w:hAnsi="Arial"/>
          <w:sz w:val="20"/>
          <w:szCs w:val="20"/>
        </w:rPr>
        <w:t>включен</w:t>
      </w:r>
      <w:r>
        <w:rPr>
          <w:rFonts w:cs="Arial" w:ascii="Arial" w:hAnsi="Arial"/>
          <w:sz w:val="20"/>
          <w:szCs w:val="20"/>
        </w:rPr>
        <w:t>а</w:t>
      </w:r>
      <w:r>
        <w:rPr>
          <w:rFonts w:cs="Arial" w:ascii="Arial" w:hAnsi="Arial"/>
          <w:sz w:val="20"/>
          <w:szCs w:val="20"/>
        </w:rPr>
        <w:t xml:space="preserve"> в список претендентов на текущий год, не получи</w:t>
      </w:r>
      <w:r>
        <w:rPr>
          <w:rFonts w:cs="Arial" w:ascii="Arial" w:hAnsi="Arial"/>
          <w:sz w:val="20"/>
          <w:szCs w:val="20"/>
        </w:rPr>
        <w:t>ла</w:t>
      </w:r>
      <w:r>
        <w:rPr>
          <w:rFonts w:cs="Arial" w:ascii="Arial" w:hAnsi="Arial"/>
          <w:sz w:val="20"/>
          <w:szCs w:val="20"/>
        </w:rPr>
        <w:t xml:space="preserve"> свидетельство и </w:t>
      </w:r>
      <w:r>
        <w:rPr>
          <w:rFonts w:cs="Arial" w:ascii="Arial" w:hAnsi="Arial"/>
          <w:sz w:val="20"/>
          <w:szCs w:val="20"/>
        </w:rPr>
        <w:t>желает</w:t>
      </w:r>
      <w:r>
        <w:rPr>
          <w:rFonts w:cs="Arial" w:ascii="Arial" w:hAnsi="Arial"/>
          <w:sz w:val="20"/>
          <w:szCs w:val="20"/>
        </w:rPr>
        <w:t xml:space="preserve"> быть включенной в список на планируемый год </w:t>
      </w:r>
      <w:r>
        <w:rPr>
          <w:rFonts w:cs="Arial" w:ascii="Arial" w:hAnsi="Arial"/>
          <w:sz w:val="20"/>
          <w:szCs w:val="20"/>
        </w:rPr>
        <w:t>по</w:t>
      </w:r>
      <w:r>
        <w:rPr>
          <w:rFonts w:cs="Arial" w:ascii="Arial" w:hAnsi="Arial"/>
          <w:sz w:val="20"/>
          <w:szCs w:val="20"/>
        </w:rPr>
        <w:t xml:space="preserve"> случа</w:t>
      </w:r>
      <w:r>
        <w:rPr>
          <w:rFonts w:cs="Arial" w:ascii="Arial" w:hAnsi="Arial"/>
          <w:sz w:val="20"/>
          <w:szCs w:val="20"/>
        </w:rPr>
        <w:t>ю</w:t>
      </w:r>
      <w:r>
        <w:rPr>
          <w:rFonts w:cs="Arial" w:ascii="Arial" w:hAnsi="Arial"/>
          <w:sz w:val="20"/>
          <w:szCs w:val="20"/>
        </w:rPr>
        <w:t xml:space="preserve"> рождения (усыновления) детей.</w:t>
      </w:r>
    </w:p>
    <w:p>
      <w:pPr>
        <w:pStyle w:val="ConsPlusNonformat"/>
        <w:ind w:left="0" w:right="0" w:firstLine="709"/>
        <w:jc w:val="both"/>
        <w:rPr>
          <w:rFonts w:ascii="Arial" w:hAnsi="Arial" w:cs="Arial"/>
          <w:sz w:val="26"/>
          <w:szCs w:val="26"/>
        </w:rPr>
      </w:pPr>
      <w:r>
        <w:rPr>
          <w:rFonts w:cs="Arial" w:ascii="Arial" w:hAnsi="Arial"/>
          <w:sz w:val="20"/>
          <w:szCs w:val="20"/>
        </w:rPr>
        <w:t>На дату подачи настоящего заявления обстоятельства, имеющие значение для расчета размера и (или) предоставления социальной выплаты (</w:t>
      </w:r>
      <w:r>
        <w:rPr>
          <w:rFonts w:cs="Arial" w:ascii="Arial" w:hAnsi="Arial"/>
          <w:sz w:val="20"/>
          <w:szCs w:val="20"/>
        </w:rPr>
        <w:t>выезд на постоянное</w:t>
      </w:r>
      <w:r>
        <w:rPr>
          <w:rFonts w:cs="Arial" w:ascii="Arial" w:hAnsi="Arial"/>
          <w:sz w:val="20"/>
          <w:szCs w:val="20"/>
        </w:rPr>
        <w:t xml:space="preserve"> мест</w:t>
      </w:r>
      <w:r>
        <w:rPr>
          <w:rFonts w:cs="Arial" w:ascii="Arial" w:hAnsi="Arial"/>
          <w:sz w:val="20"/>
          <w:szCs w:val="20"/>
        </w:rPr>
        <w:t>о</w:t>
      </w:r>
      <w:r>
        <w:rPr>
          <w:rFonts w:cs="Arial" w:ascii="Arial" w:hAnsi="Arial"/>
          <w:sz w:val="20"/>
          <w:szCs w:val="20"/>
        </w:rPr>
        <w:t xml:space="preserve"> жительства </w:t>
      </w:r>
      <w:r>
        <w:rPr>
          <w:rFonts w:cs="Arial" w:ascii="Arial" w:hAnsi="Arial"/>
          <w:sz w:val="20"/>
          <w:szCs w:val="20"/>
        </w:rPr>
        <w:t>в другое муниципальное образование Тюменской области</w:t>
      </w:r>
      <w:r>
        <w:rPr>
          <w:rFonts w:cs="Arial" w:ascii="Arial" w:hAnsi="Arial"/>
          <w:sz w:val="20"/>
          <w:szCs w:val="20"/>
        </w:rPr>
        <w:t xml:space="preserve">, изменение семейного положения, состава семьи (за исключением рождения (усыновления) ребенка (детей)), достижение предельного возраста супругов или одного из родителей в неполной семье, указанного в пункте 1.4 Порядка </w:t>
      </w:r>
      <w:r>
        <w:rPr>
          <w:rStyle w:val="Style13"/>
          <w:rFonts w:cs="Arial" w:ascii="Arial" w:hAnsi="Arial"/>
          <w:sz w:val="20"/>
          <w:szCs w:val="20"/>
        </w:rPr>
        <w:t>предоставления молодым семьям социальных выплат на приобретение жилого помещения или создание объекта индивидуального жилищного строительства</w:t>
      </w:r>
      <w:r>
        <w:rPr>
          <w:rFonts w:cs="Arial" w:ascii="Arial" w:hAnsi="Arial"/>
          <w:sz w:val="20"/>
          <w:szCs w:val="20"/>
        </w:rPr>
        <w:t>), _________________________________________________________________________</w:t>
      </w:r>
    </w:p>
    <w:p>
      <w:pPr>
        <w:pStyle w:val="ConsPlusNonformat"/>
        <w:tabs>
          <w:tab w:val="clear" w:pos="720"/>
        </w:tabs>
        <w:suppressAutoHyphens w:val="true"/>
        <w:autoSpaceDE w:val="false"/>
        <w:ind w:left="0" w:right="0" w:hanging="0"/>
        <w:jc w:val="center"/>
        <w:rPr>
          <w:rFonts w:ascii="Arial" w:hAnsi="Arial" w:cs="Arial"/>
          <w:sz w:val="20"/>
          <w:szCs w:val="20"/>
        </w:rPr>
      </w:pPr>
      <w:r>
        <w:rPr>
          <w:rFonts w:cs="Arial" w:ascii="Arial" w:hAnsi="Arial"/>
          <w:sz w:val="20"/>
          <w:szCs w:val="20"/>
        </w:rPr>
        <w:t>изменились / не изменились</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В случае изменения обстоятельств, указать какие обстоятельства из вышеперечисленных изменились: _______________________________________________________________________________________________</w:t>
      </w:r>
    </w:p>
    <w:p>
      <w:pPr>
        <w:pStyle w:val="ConsPlusNonformat"/>
        <w:jc w:val="both"/>
        <w:rPr>
          <w:rFonts w:ascii="Arial" w:hAnsi="Arial" w:cs="Arial"/>
          <w:sz w:val="18"/>
          <w:szCs w:val="18"/>
        </w:rPr>
      </w:pPr>
      <w:r>
        <w:rPr>
          <w:rFonts w:cs="Arial" w:ascii="Arial" w:hAnsi="Arial"/>
          <w:sz w:val="18"/>
          <w:szCs w:val="18"/>
        </w:rPr>
        <w:t>(в случае рождения (усыновления) ребенка указываются фамилия, имя, отчество, дата рождения ребенка,</w:t>
      </w:r>
    </w:p>
    <w:p>
      <w:pPr>
        <w:pStyle w:val="ConsPlusNonformat"/>
        <w:jc w:val="both"/>
        <w:rPr>
          <w:rFonts w:ascii="Arial" w:hAnsi="Arial" w:cs="Arial"/>
          <w:sz w:val="20"/>
          <w:szCs w:val="20"/>
        </w:rPr>
      </w:pPr>
      <w:r>
        <w:rPr>
          <w:rFonts w:cs="Arial" w:ascii="Arial" w:hAnsi="Arial"/>
          <w:sz w:val="20"/>
          <w:szCs w:val="20"/>
        </w:rPr>
        <w:t>_______________________________________________________________________________________________</w:t>
      </w:r>
    </w:p>
    <w:p>
      <w:pPr>
        <w:pStyle w:val="ConsPlusNonformat"/>
        <w:jc w:val="center"/>
        <w:rPr>
          <w:rFonts w:ascii="Arial" w:hAnsi="Arial" w:cs="Arial"/>
          <w:sz w:val="18"/>
          <w:szCs w:val="18"/>
        </w:rPr>
      </w:pPr>
      <w:r>
        <w:rPr>
          <w:rFonts w:cs="Arial" w:ascii="Arial" w:hAnsi="Arial"/>
          <w:sz w:val="18"/>
          <w:szCs w:val="18"/>
        </w:rPr>
        <w:t>а также серия, номер, дата выдачи свидетельства о рождении и орган, его выдавший)</w:t>
      </w:r>
    </w:p>
    <w:p>
      <w:pPr>
        <w:pStyle w:val="ConsPlusNonformat"/>
        <w:jc w:val="both"/>
        <w:rPr>
          <w:rFonts w:ascii="Arial" w:hAnsi="Arial" w:cs="Arial"/>
          <w:sz w:val="20"/>
          <w:szCs w:val="20"/>
        </w:rPr>
      </w:pPr>
      <w:r>
        <w:rPr>
          <w:rFonts w:cs="Arial" w:ascii="Arial" w:hAnsi="Arial"/>
          <w:sz w:val="20"/>
          <w:szCs w:val="20"/>
        </w:rPr>
      </w:r>
    </w:p>
    <w:p>
      <w:pPr>
        <w:pStyle w:val="ConsPlusNonformat"/>
        <w:ind w:left="0" w:right="0" w:firstLine="708"/>
        <w:jc w:val="both"/>
        <w:rPr>
          <w:rFonts w:ascii="Arial" w:hAnsi="Arial" w:cs="Arial"/>
          <w:sz w:val="20"/>
          <w:szCs w:val="20"/>
        </w:rPr>
      </w:pPr>
      <w:r>
        <w:rPr>
          <w:rFonts w:cs="Arial" w:ascii="Arial" w:hAnsi="Arial"/>
          <w:sz w:val="20"/>
          <w:szCs w:val="20"/>
        </w:rPr>
        <w:t>Подтверждаю согласие моей семьи участвовать в основно</w:t>
      </w:r>
      <w:r>
        <w:rPr>
          <w:rFonts w:cs="Arial" w:ascii="Arial" w:hAnsi="Arial"/>
          <w:sz w:val="20"/>
          <w:szCs w:val="20"/>
        </w:rPr>
        <w:t>м</w:t>
      </w:r>
      <w:r>
        <w:rPr>
          <w:rFonts w:cs="Arial" w:ascii="Arial" w:hAnsi="Arial"/>
          <w:sz w:val="20"/>
          <w:szCs w:val="20"/>
        </w:rPr>
        <w:t xml:space="preserve"> мероприяти</w:t>
      </w:r>
      <w:r>
        <w:rPr>
          <w:rFonts w:cs="Arial" w:ascii="Arial" w:hAnsi="Arial"/>
          <w:sz w:val="20"/>
          <w:szCs w:val="20"/>
        </w:rPr>
        <w:t>и</w:t>
      </w:r>
      <w:r>
        <w:rPr>
          <w:rFonts w:cs="Arial" w:ascii="Arial" w:hAnsi="Arial"/>
          <w:sz w:val="20"/>
          <w:szCs w:val="20"/>
        </w:rPr>
        <w:t xml:space="preserve"> и прошу включить мою семью в список участников основного мероприятия на ________ год в соответствии с датой регистрации заявления на участие в основно</w:t>
      </w:r>
      <w:r>
        <w:rPr>
          <w:rFonts w:cs="Arial" w:ascii="Arial" w:hAnsi="Arial"/>
          <w:sz w:val="20"/>
          <w:szCs w:val="20"/>
        </w:rPr>
        <w:t>м</w:t>
      </w:r>
      <w:r>
        <w:rPr>
          <w:rFonts w:cs="Arial" w:ascii="Arial" w:hAnsi="Arial"/>
          <w:sz w:val="20"/>
          <w:szCs w:val="20"/>
        </w:rPr>
        <w:t xml:space="preserve"> мероприяти</w:t>
      </w:r>
      <w:r>
        <w:rPr>
          <w:rFonts w:cs="Arial" w:ascii="Arial" w:hAnsi="Arial"/>
          <w:sz w:val="20"/>
          <w:szCs w:val="20"/>
        </w:rPr>
        <w:t>и</w:t>
      </w:r>
      <w:r>
        <w:rPr>
          <w:rFonts w:cs="Arial" w:ascii="Arial" w:hAnsi="Arial"/>
          <w:sz w:val="20"/>
          <w:szCs w:val="20"/>
        </w:rPr>
        <w:t xml:space="preserve"> ____________.</w:t>
      </w:r>
    </w:p>
    <w:p>
      <w:pPr>
        <w:pStyle w:val="ConsPlusNonformat"/>
        <w:jc w:val="both"/>
        <w:rPr>
          <w:rFonts w:ascii="Arial" w:hAnsi="Arial" w:cs="Arial"/>
          <w:sz w:val="20"/>
          <w:szCs w:val="20"/>
        </w:rPr>
      </w:pPr>
      <w:r>
        <w:rPr>
          <w:rFonts w:cs="Arial" w:ascii="Arial" w:hAnsi="Arial"/>
          <w:sz w:val="20"/>
          <w:szCs w:val="20"/>
        </w:rPr>
      </w:r>
    </w:p>
    <w:tbl>
      <w:tblPr>
        <w:tblW w:w="10770" w:type="dxa"/>
        <w:jc w:val="left"/>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3810"/>
        <w:gridCol w:w="6960"/>
      </w:tblGrid>
      <w:tr>
        <w:trPr>
          <w:trHeight w:val="75" w:hRule="atLeast"/>
        </w:trPr>
        <w:tc>
          <w:tcPr>
            <w:tcW w:w="1077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both"/>
              <w:rPr>
                <w:rFonts w:ascii="Arial" w:hAnsi="Arial"/>
                <w:sz w:val="20"/>
                <w:szCs w:val="20"/>
              </w:rPr>
            </w:pPr>
            <w:r>
              <w:rPr>
                <w:sz w:val="20"/>
                <w:szCs w:val="20"/>
              </w:rPr>
              <w:t xml:space="preserve">Результат муниципальной услуги прошу выдать (направить) в мой адрес следующим способом:  </w:t>
            </w:r>
          </w:p>
        </w:tc>
      </w:tr>
      <w:tr>
        <w:trPr>
          <w:trHeight w:val="75" w:hRule="atLeast"/>
        </w:trPr>
        <w:tc>
          <w:tcPr>
            <w:tcW w:w="3810" w:type="dxa"/>
            <w:vMerge w:val="restart"/>
            <w:tcBorders>
              <w:left w:val="single" w:sz="4" w:space="0" w:color="000000"/>
              <w:bottom w:val="single" w:sz="4" w:space="0" w:color="000000"/>
              <w:insideH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63"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 xml:space="preserve">В электронном виде посредством </w:t>
            </w:r>
            <w:r>
              <w:rPr>
                <w:sz w:val="20"/>
                <w:szCs w:val="20"/>
              </w:rPr>
              <w:t>Единого</w:t>
            </w:r>
            <w:r>
              <w:rPr>
                <w:sz w:val="20"/>
                <w:szCs w:val="20"/>
              </w:rPr>
              <w:t xml:space="preserve"> / </w:t>
            </w:r>
            <w:r>
              <w:rPr>
                <w:sz w:val="20"/>
                <w:szCs w:val="20"/>
              </w:rPr>
              <w:t>Регионального</w:t>
            </w:r>
            <w:r>
              <w:rPr>
                <w:sz w:val="20"/>
                <w:szCs w:val="20"/>
              </w:rPr>
              <w:t xml:space="preserve"> порталов</w:t>
            </w:r>
          </w:p>
          <w:p>
            <w:pPr>
              <w:pStyle w:val="ConsPlusNormal"/>
              <w:ind w:left="0" w:right="0" w:hanging="0"/>
              <w:jc w:val="left"/>
              <w:rPr>
                <w:rFonts w:ascii="Arial" w:hAnsi="Arial"/>
                <w:sz w:val="20"/>
                <w:szCs w:val="20"/>
              </w:rPr>
            </w:pPr>
            <w:r>
              <w:rPr>
                <w:sz w:val="20"/>
                <w:szCs w:val="20"/>
              </w:rPr>
              <w:t>(в случае, если заявление направлено посредством данных порталов)</w:t>
            </w:r>
          </w:p>
        </w:tc>
        <w:tc>
          <w:tcPr>
            <w:tcW w:w="69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w:t>При личном обращении:</w:t>
            </w:r>
          </w:p>
          <w:p>
            <w:pPr>
              <w:pStyle w:val="Normal"/>
              <w:ind w:left="0" w:right="0" w:hanging="0"/>
              <w:jc w:val="left"/>
              <w:rPr>
                <w:rFonts w:ascii="Arial" w:hAnsi="Arial"/>
                <w:sz w:val="20"/>
                <w:szCs w:val="20"/>
              </w:rPr>
            </w:pPr>
            <w:r>
              <w:rPr>
                <w:rFonts w:ascii="Arial" w:hAnsi="Arial"/>
                <w:sz w:val="20"/>
                <w:szCs w:val="20"/>
              </w:rPr>
              <mc:AlternateContent>
                <mc:Choice Requires="wps">
                  <w:drawing>
                    <wp:inline distT="0" distB="0" distL="0" distR="0">
                      <wp:extent cx="93345" cy="109220"/>
                      <wp:effectExtent l="0" t="0" r="0" b="0"/>
                      <wp:docPr id="64"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rFonts w:ascii="Arial" w:hAnsi="Arial"/>
                <w:sz w:val="20"/>
                <w:szCs w:val="20"/>
              </w:rPr>
              <w:t xml:space="preserve"> </w:t>
            </w:r>
            <w:r>
              <w:rPr>
                <w:rFonts w:ascii="Arial" w:hAnsi="Arial"/>
                <w:sz w:val="20"/>
                <w:szCs w:val="20"/>
              </w:rPr>
              <w:t>на бумажном носителе</w:t>
            </w:r>
          </w:p>
          <w:p>
            <w:pPr>
              <w:pStyle w:val="Normal"/>
              <w:ind w:left="0" w:right="0" w:hanging="0"/>
              <w:jc w:val="left"/>
              <w:rPr>
                <w:rFonts w:ascii="Arial" w:hAnsi="Arial"/>
                <w:sz w:val="20"/>
                <w:szCs w:val="20"/>
              </w:rPr>
            </w:pPr>
            <w:r>
              <w:rPr>
                <w:rFonts w:ascii="Arial" w:hAnsi="Arial"/>
                <w:sz w:val="20"/>
                <w:szCs w:val="20"/>
              </w:rPr>
              <mc:AlternateContent>
                <mc:Choice Requires="wps">
                  <w:drawing>
                    <wp:inline distT="0" distB="0" distL="0" distR="0">
                      <wp:extent cx="93345" cy="109220"/>
                      <wp:effectExtent l="0" t="0" r="0" b="0"/>
                      <wp:docPr id="65"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rFonts w:ascii="Arial" w:hAnsi="Arial"/>
                <w:sz w:val="20"/>
                <w:szCs w:val="20"/>
              </w:rPr>
              <w:t xml:space="preserve"> </w:t>
            </w:r>
            <w:r>
              <w:rPr>
                <w:rFonts w:ascii="Arial" w:hAnsi="Arial"/>
                <w:sz w:val="20"/>
                <w:szCs w:val="20"/>
              </w:rPr>
              <w:t>в электронной форме</w:t>
            </w:r>
          </w:p>
        </w:tc>
      </w:tr>
      <w:tr>
        <w:trPr>
          <w:trHeight w:val="75" w:hRule="atLeast"/>
        </w:trPr>
        <w:tc>
          <w:tcPr>
            <w:tcW w:w="3810" w:type="dxa"/>
            <w:vMerge w:val="continue"/>
            <w:tcBorders>
              <w:left w:val="single" w:sz="4" w:space="0" w:color="000000"/>
              <w:bottom w:val="single" w:sz="4" w:space="0" w:color="000000"/>
              <w:insideH w:val="single" w:sz="4" w:space="0" w:color="000000"/>
            </w:tcBorders>
            <w:shd w:fill="auto" w:val="clear"/>
            <w:vAlign w:val="center"/>
          </w:tcPr>
          <w:p>
            <w:pPr>
              <w:pStyle w:val="Normal"/>
              <w:rPr/>
            </w:pPr>
            <w:r>
              <w:rPr/>
            </w:r>
          </w:p>
        </w:tc>
        <w:tc>
          <w:tcPr>
            <w:tcW w:w="69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66"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В администрацию</w:t>
            </w:r>
          </w:p>
          <w:p>
            <w:pPr>
              <w:pStyle w:val="ConsPlusNormal"/>
              <w:ind w:left="0" w:right="0" w:hanging="0"/>
              <w:jc w:val="left"/>
              <w:rPr>
                <w:rFonts w:ascii="Arial" w:hAnsi="Arial"/>
                <w:i/>
                <w:i/>
                <w:iCs/>
                <w:sz w:val="20"/>
                <w:szCs w:val="20"/>
              </w:rPr>
            </w:pPr>
            <w:r>
              <w:rPr>
                <w:i/>
                <w:iCs/>
                <w:sz w:val="20"/>
                <w:szCs w:val="20"/>
              </w:rPr>
              <w:t xml:space="preserve">(в случае, если в соответствии с графиком прекращения приема заявителей в администрации прием по данной услуге организован только в МФЦ, данный вариант не доступен для выбора)  </w:t>
            </w:r>
          </w:p>
        </w:tc>
      </w:tr>
      <w:tr>
        <w:trPr>
          <w:trHeight w:val="431" w:hRule="atLeast"/>
        </w:trPr>
        <w:tc>
          <w:tcPr>
            <w:tcW w:w="3810" w:type="dxa"/>
            <w:vMerge w:val="continue"/>
            <w:tcBorders>
              <w:left w:val="single" w:sz="4" w:space="0" w:color="000000"/>
              <w:bottom w:val="single" w:sz="4" w:space="0" w:color="000000"/>
              <w:insideH w:val="single" w:sz="4" w:space="0" w:color="000000"/>
            </w:tcBorders>
            <w:shd w:fill="auto" w:val="clear"/>
            <w:vAlign w:val="center"/>
          </w:tcPr>
          <w:p>
            <w:pPr>
              <w:pStyle w:val="Normal"/>
              <w:rPr/>
            </w:pPr>
            <w:r>
              <w:rPr/>
            </w:r>
          </w:p>
        </w:tc>
        <w:tc>
          <w:tcPr>
            <w:tcW w:w="69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67"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В МФЦ</w:t>
            </w:r>
          </w:p>
        </w:tc>
      </w:tr>
    </w:tbl>
    <w:p>
      <w:pPr>
        <w:pStyle w:val="Normal"/>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Дата__________Подпись__________ФИО_______________________________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r>
    </w:p>
    <w:p>
      <w:pPr>
        <w:pStyle w:val="Style28"/>
        <w:rPr>
          <w:rFonts w:ascii="Arial" w:hAnsi="Arial" w:cs="Arial"/>
          <w:sz w:val="20"/>
          <w:szCs w:val="20"/>
        </w:rPr>
      </w:pPr>
      <w:r>
        <w:rPr>
          <w:rFonts w:cs="Arial" w:ascii="Arial" w:hAnsi="Arial"/>
          <w:sz w:val="20"/>
          <w:szCs w:val="20"/>
        </w:rPr>
        <w:t>Дата получения результата муниципальной услуги_____________</w:t>
      </w:r>
    </w:p>
    <w:p>
      <w:pPr>
        <w:pStyle w:val="ConsPlusNormal"/>
        <w:jc w:val="both"/>
        <w:rPr>
          <w:sz w:val="20"/>
          <w:szCs w:val="20"/>
        </w:rPr>
      </w:pPr>
      <w:r>
        <w:rPr>
          <w:sz w:val="20"/>
          <w:szCs w:val="20"/>
        </w:rPr>
      </w:r>
    </w:p>
    <w:p>
      <w:pPr>
        <w:pStyle w:val="ConsPlusNormal"/>
        <w:jc w:val="both"/>
        <w:rPr>
          <w:rFonts w:ascii="Arial" w:hAnsi="Arial" w:cs="Arial"/>
          <w:sz w:val="20"/>
          <w:szCs w:val="20"/>
        </w:rPr>
      </w:pPr>
      <w:r>
        <w:rPr>
          <w:rFonts w:cs="Arial"/>
          <w:sz w:val="20"/>
          <w:szCs w:val="20"/>
        </w:rPr>
      </w:r>
      <w:r>
        <w:br w:type="page"/>
      </w:r>
    </w:p>
    <w:p>
      <w:pPr>
        <w:pStyle w:val="ConsPlusNormal"/>
        <w:jc w:val="right"/>
        <w:rPr>
          <w:sz w:val="20"/>
          <w:szCs w:val="20"/>
        </w:rPr>
      </w:pPr>
      <w:r>
        <w:rPr>
          <w:sz w:val="20"/>
          <w:szCs w:val="20"/>
        </w:rPr>
        <w:t>Приложение 7</w:t>
      </w:r>
    </w:p>
    <w:p>
      <w:pPr>
        <w:pStyle w:val="ConsPlusNormal"/>
        <w:jc w:val="right"/>
        <w:rPr>
          <w:sz w:val="20"/>
          <w:szCs w:val="20"/>
        </w:rPr>
      </w:pPr>
      <w:r>
        <w:rPr>
          <w:sz w:val="20"/>
          <w:szCs w:val="20"/>
        </w:rPr>
        <w:t>к Регламенту</w:t>
      </w:r>
    </w:p>
    <w:p>
      <w:pPr>
        <w:pStyle w:val="ConsPlusNonformat"/>
        <w:tabs>
          <w:tab w:val="clear" w:pos="720"/>
        </w:tabs>
        <w:ind w:left="4253" w:right="0" w:hanging="0"/>
        <w:rPr>
          <w:sz w:val="20"/>
          <w:szCs w:val="20"/>
        </w:rPr>
      </w:pPr>
      <w:r>
        <w:rPr>
          <w:rFonts w:cs="Arial" w:ascii="Arial" w:hAnsi="Arial"/>
          <w:sz w:val="20"/>
          <w:szCs w:val="20"/>
        </w:rPr>
        <w:t xml:space="preserve">В Администрацию </w:t>
      </w:r>
      <w:r>
        <w:rPr>
          <w:rFonts w:cs="Arial" w:ascii="Arial" w:hAnsi="Arial"/>
          <w:sz w:val="20"/>
          <w:szCs w:val="20"/>
        </w:rPr>
        <w:t>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____________________________________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от 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проживающей (</w:t>
      </w:r>
      <w:r>
        <w:rPr>
          <w:rFonts w:cs="Arial" w:ascii="Arial" w:hAnsi="Arial"/>
          <w:sz w:val="20"/>
          <w:szCs w:val="20"/>
        </w:rPr>
        <w:t>е</w:t>
      </w:r>
      <w:r>
        <w:rPr>
          <w:rFonts w:cs="Arial" w:ascii="Arial" w:hAnsi="Arial"/>
          <w:sz w:val="20"/>
          <w:szCs w:val="20"/>
        </w:rPr>
        <w:t>го) по адресу:</w:t>
      </w:r>
    </w:p>
    <w:p>
      <w:pPr>
        <w:pStyle w:val="ConsPlusNonformat"/>
        <w:tabs>
          <w:tab w:val="clear" w:pos="720"/>
        </w:tabs>
        <w:ind w:left="4253" w:right="0" w:hanging="0"/>
        <w:rPr>
          <w:rFonts w:ascii="Arial" w:hAnsi="Arial" w:cs="Arial"/>
          <w:sz w:val="20"/>
          <w:szCs w:val="20"/>
        </w:rPr>
      </w:pPr>
      <w:r>
        <w:rPr>
          <w:rFonts w:cs="Arial" w:ascii="Arial" w:hAnsi="Arial"/>
          <w:sz w:val="20"/>
          <w:szCs w:val="20"/>
        </w:rPr>
        <w:t>____________________________________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t>телефон: ____________________________</w:t>
      </w:r>
    </w:p>
    <w:p>
      <w:pPr>
        <w:pStyle w:val="ConsPlusNonformat"/>
        <w:tabs>
          <w:tab w:val="clear" w:pos="720"/>
        </w:tabs>
        <w:ind w:left="4253" w:right="0" w:hanging="0"/>
        <w:rPr>
          <w:rFonts w:ascii="Arial" w:hAnsi="Arial" w:cs="Arial"/>
          <w:sz w:val="20"/>
          <w:szCs w:val="20"/>
        </w:rPr>
      </w:pPr>
      <w:r>
        <w:rPr>
          <w:rFonts w:cs="Arial" w:ascii="Arial" w:hAnsi="Arial"/>
          <w:sz w:val="20"/>
          <w:szCs w:val="20"/>
        </w:rPr>
      </w:r>
    </w:p>
    <w:p>
      <w:pPr>
        <w:pStyle w:val="ConsPlusNonformat"/>
        <w:jc w:val="center"/>
        <w:rPr>
          <w:rFonts w:ascii="Arial" w:hAnsi="Arial" w:cs="Arial"/>
          <w:sz w:val="20"/>
          <w:szCs w:val="20"/>
        </w:rPr>
      </w:pPr>
      <w:r>
        <w:rPr>
          <w:rFonts w:cs="Arial" w:ascii="Arial" w:hAnsi="Arial"/>
          <w:sz w:val="20"/>
          <w:szCs w:val="20"/>
        </w:rPr>
        <w:t>Заявление</w:t>
      </w:r>
    </w:p>
    <w:p>
      <w:pPr>
        <w:pStyle w:val="ConsPlusNonformat"/>
        <w:jc w:val="center"/>
        <w:rPr>
          <w:rFonts w:ascii="Arial" w:hAnsi="Arial" w:cs="Arial"/>
          <w:sz w:val="20"/>
          <w:szCs w:val="20"/>
        </w:rPr>
      </w:pPr>
      <w:r>
        <w:rPr>
          <w:rFonts w:cs="Arial" w:ascii="Arial" w:hAnsi="Arial"/>
          <w:sz w:val="20"/>
          <w:szCs w:val="20"/>
        </w:rPr>
      </w:r>
    </w:p>
    <w:p>
      <w:pPr>
        <w:pStyle w:val="ConsPlusNonformat"/>
        <w:ind w:left="0" w:right="0" w:firstLine="709"/>
        <w:jc w:val="both"/>
        <w:rPr/>
      </w:pPr>
      <w:r>
        <w:rPr>
          <w:rStyle w:val="Style13"/>
          <w:rFonts w:cs="Arial" w:ascii="Arial" w:hAnsi="Arial"/>
          <w:sz w:val="20"/>
          <w:szCs w:val="20"/>
        </w:rPr>
        <w:t>Прошу включить в список получателей дополнительной социальной выплаты в связи с рождением (усыновлением) одного ребенка в Порядке предоставления социальных выплат на приобретение жилого помещения или создание индивидуального объекта жилищного строительства молодую семью в составе:</w:t>
      </w:r>
    </w:p>
    <w:p>
      <w:pPr>
        <w:pStyle w:val="ConsPlusNonformat"/>
        <w:jc w:val="both"/>
        <w:rPr>
          <w:rFonts w:ascii="Arial" w:hAnsi="Arial" w:cs="Arial"/>
          <w:sz w:val="20"/>
          <w:szCs w:val="20"/>
        </w:rPr>
      </w:pPr>
      <w:r>
        <w:rPr>
          <w:rFonts w:cs="Arial" w:ascii="Arial" w:hAnsi="Arial"/>
          <w:sz w:val="20"/>
          <w:szCs w:val="20"/>
        </w:rPr>
        <w:t>Супруг___________________________________________ дата рожд.________ паспорт: серия _______ №_____________, выданный ____________________________________________________ дата ____________,</w:t>
      </w:r>
    </w:p>
    <w:p>
      <w:pPr>
        <w:pStyle w:val="ConsPlusNonformat"/>
        <w:jc w:val="both"/>
        <w:rPr>
          <w:rFonts w:ascii="Arial" w:hAnsi="Arial" w:cs="Arial"/>
          <w:sz w:val="20"/>
          <w:szCs w:val="20"/>
        </w:rPr>
      </w:pPr>
      <w:r>
        <w:rPr>
          <w:rFonts w:cs="Arial" w:ascii="Arial" w:hAnsi="Arial"/>
          <w:sz w:val="20"/>
          <w:szCs w:val="20"/>
        </w:rPr>
        <w:t>проживающий по адресу: ____________________________________________</w:t>
      </w:r>
    </w:p>
    <w:p>
      <w:pPr>
        <w:pStyle w:val="ConsPlusNonformat"/>
        <w:jc w:val="both"/>
        <w:rPr>
          <w:rFonts w:ascii="Arial" w:hAnsi="Arial" w:cs="Arial"/>
          <w:sz w:val="20"/>
          <w:szCs w:val="20"/>
        </w:rPr>
      </w:pPr>
      <w:r>
        <w:rPr>
          <w:rFonts w:cs="Arial" w:ascii="Arial" w:hAnsi="Arial"/>
          <w:sz w:val="20"/>
          <w:szCs w:val="20"/>
        </w:rPr>
        <w:t>Супруга__________________________________________ дата рожд.________ паспорт: серия _______ №_____________, выданный ______________________________________________________ дата ____________, проживающий по адресу: ____________________________________________</w:t>
      </w:r>
    </w:p>
    <w:p>
      <w:pPr>
        <w:pStyle w:val="ConsPlusNonformat"/>
        <w:jc w:val="both"/>
        <w:rPr>
          <w:rFonts w:ascii="Arial" w:hAnsi="Arial" w:cs="Arial"/>
          <w:sz w:val="20"/>
          <w:szCs w:val="20"/>
        </w:rPr>
      </w:pPr>
      <w:r>
        <w:rPr>
          <w:rFonts w:cs="Arial" w:ascii="Arial" w:hAnsi="Arial"/>
          <w:sz w:val="20"/>
          <w:szCs w:val="20"/>
        </w:rPr>
        <w:t>Дети: 1. ___________________________________________________________ дата рожд.___________ свидетельство о рождении / паспорт для ребенка, достигшего 14 лет (ненужное вычеркнуть): серия _________ №_____________, выдан (о) _______________________________________________________________________ дата выдачи_____________, проживает по адресу: _______________________________________________</w:t>
      </w:r>
    </w:p>
    <w:p>
      <w:pPr>
        <w:pStyle w:val="ConsPlusNonformat"/>
        <w:jc w:val="both"/>
        <w:rPr>
          <w:rFonts w:ascii="Arial" w:hAnsi="Arial" w:cs="Arial"/>
          <w:sz w:val="20"/>
          <w:szCs w:val="20"/>
        </w:rPr>
      </w:pPr>
      <w:r>
        <w:rPr>
          <w:rFonts w:cs="Arial" w:ascii="Arial" w:hAnsi="Arial"/>
          <w:sz w:val="20"/>
          <w:szCs w:val="20"/>
        </w:rPr>
        <w:t>Дети: 2. ___________________________________________________________ дата рожд.___________ свидетельство о рождении / паспорт для ребенка, достигшего 14 лет (ненужное вычеркнуть): серия _________ №_____________, выдан (о) _______________________________________________________________________ дата выдачи_____________, проживает по адресу: _______________________________________________</w:t>
      </w:r>
    </w:p>
    <w:p>
      <w:pPr>
        <w:pStyle w:val="ConsPlusNonformat"/>
        <w:jc w:val="both"/>
        <w:rPr>
          <w:rFonts w:ascii="Arial" w:hAnsi="Arial" w:cs="Arial"/>
          <w:sz w:val="20"/>
          <w:szCs w:val="20"/>
        </w:rPr>
      </w:pPr>
      <w:r>
        <w:rPr>
          <w:rFonts w:cs="Arial" w:ascii="Arial" w:hAnsi="Arial"/>
          <w:sz w:val="20"/>
          <w:szCs w:val="20"/>
        </w:rPr>
        <w:t>Дети: 3. ___________________________________________________________ дата рожд.___________ свидетельство о рождении / паспорт для ребенка, достигшего 14 лет (ненужное вычеркнуть): серия _________ №_____________, выдан (о) _______________________________________________________________________ дата выдачи_____________, проживает по адресу: _______________________________________________</w:t>
      </w:r>
    </w:p>
    <w:p>
      <w:pPr>
        <w:pStyle w:val="ConsPlusNonformat"/>
        <w:jc w:val="both"/>
        <w:rPr>
          <w:rFonts w:ascii="Arial" w:hAnsi="Arial" w:cs="Arial"/>
          <w:sz w:val="20"/>
          <w:szCs w:val="20"/>
        </w:rPr>
      </w:pPr>
      <w:r>
        <w:rPr>
          <w:rFonts w:cs="Arial" w:ascii="Arial" w:hAnsi="Arial"/>
          <w:sz w:val="20"/>
          <w:szCs w:val="20"/>
        </w:rPr>
        <w:t>Дети: 4. ___________________________________________________________ дата рожд.___________ свидетельство о рождении / паспорт для ребенка, достигшего 14 лет (ненужное вычеркнуть): серия _________ №_____________, выдан (о) _____________________________________________________________________ дата выдачи_____________, проживает по адресу: _______________________________________________</w:t>
      </w:r>
    </w:p>
    <w:tbl>
      <w:tblPr>
        <w:tblW w:w="10770" w:type="dxa"/>
        <w:jc w:val="left"/>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3510"/>
        <w:gridCol w:w="7260"/>
      </w:tblGrid>
      <w:tr>
        <w:trPr>
          <w:trHeight w:val="75" w:hRule="atLeast"/>
        </w:trPr>
        <w:tc>
          <w:tcPr>
            <w:tcW w:w="1077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both"/>
              <w:rPr>
                <w:rFonts w:ascii="Arial" w:hAnsi="Arial"/>
                <w:sz w:val="20"/>
                <w:szCs w:val="20"/>
              </w:rPr>
            </w:pPr>
            <w:r>
              <w:rPr>
                <w:sz w:val="20"/>
                <w:szCs w:val="20"/>
              </w:rPr>
              <w:t xml:space="preserve">Результат муниципальной услуги прошу выдать (направить) в мой адрес следующим способом:  </w:t>
            </w:r>
          </w:p>
        </w:tc>
      </w:tr>
      <w:tr>
        <w:trPr>
          <w:trHeight w:val="75" w:hRule="atLeast"/>
        </w:trPr>
        <w:tc>
          <w:tcPr>
            <w:tcW w:w="3510" w:type="dxa"/>
            <w:vMerge w:val="restart"/>
            <w:tcBorders>
              <w:left w:val="single" w:sz="4" w:space="0" w:color="000000"/>
              <w:bottom w:val="single" w:sz="4" w:space="0" w:color="000000"/>
              <w:insideH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68"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 xml:space="preserve">В электронном виде посредством </w:t>
            </w:r>
            <w:r>
              <w:rPr>
                <w:sz w:val="20"/>
                <w:szCs w:val="20"/>
              </w:rPr>
              <w:t>Единого</w:t>
            </w:r>
            <w:r>
              <w:rPr>
                <w:sz w:val="20"/>
                <w:szCs w:val="20"/>
              </w:rPr>
              <w:t xml:space="preserve"> / </w:t>
            </w:r>
            <w:r>
              <w:rPr>
                <w:sz w:val="20"/>
                <w:szCs w:val="20"/>
              </w:rPr>
              <w:t>Регионального</w:t>
            </w:r>
            <w:r>
              <w:rPr>
                <w:sz w:val="20"/>
                <w:szCs w:val="20"/>
              </w:rPr>
              <w:t xml:space="preserve"> порталов</w:t>
            </w:r>
          </w:p>
          <w:p>
            <w:pPr>
              <w:pStyle w:val="ConsPlusNormal"/>
              <w:ind w:left="0" w:right="0" w:hanging="0"/>
              <w:jc w:val="left"/>
              <w:rPr>
                <w:rFonts w:ascii="Arial" w:hAnsi="Arial"/>
                <w:sz w:val="20"/>
                <w:szCs w:val="20"/>
              </w:rPr>
            </w:pPr>
            <w:r>
              <w:rPr>
                <w:sz w:val="20"/>
                <w:szCs w:val="20"/>
              </w:rPr>
              <w:t>(в случае, если заявление направлено посредством данных порталов)</w:t>
            </w:r>
          </w:p>
        </w:tc>
        <w:tc>
          <w:tcPr>
            <w:tcW w:w="72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w:t>При личном обращении:</w:t>
            </w:r>
          </w:p>
          <w:p>
            <w:pPr>
              <w:pStyle w:val="Normal"/>
              <w:ind w:left="0" w:right="0" w:hanging="0"/>
              <w:jc w:val="left"/>
              <w:rPr>
                <w:rFonts w:ascii="Arial" w:hAnsi="Arial"/>
                <w:sz w:val="20"/>
                <w:szCs w:val="20"/>
              </w:rPr>
            </w:pPr>
            <w:r>
              <w:rPr>
                <w:rFonts w:ascii="Arial" w:hAnsi="Arial"/>
                <w:sz w:val="20"/>
                <w:szCs w:val="20"/>
              </w:rPr>
              <mc:AlternateContent>
                <mc:Choice Requires="wps">
                  <w:drawing>
                    <wp:inline distT="0" distB="0" distL="0" distR="0">
                      <wp:extent cx="93345" cy="109220"/>
                      <wp:effectExtent l="0" t="0" r="0" b="0"/>
                      <wp:docPr id="69"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rFonts w:ascii="Arial" w:hAnsi="Arial"/>
                <w:sz w:val="20"/>
                <w:szCs w:val="20"/>
              </w:rPr>
              <w:t xml:space="preserve"> </w:t>
            </w:r>
            <w:r>
              <w:rPr>
                <w:rFonts w:ascii="Arial" w:hAnsi="Arial"/>
                <w:sz w:val="20"/>
                <w:szCs w:val="20"/>
              </w:rPr>
              <w:t>на бумажном носителе</w:t>
            </w:r>
          </w:p>
          <w:p>
            <w:pPr>
              <w:pStyle w:val="Normal"/>
              <w:ind w:left="0" w:right="0" w:hanging="0"/>
              <w:jc w:val="left"/>
              <w:rPr>
                <w:rFonts w:ascii="Arial" w:hAnsi="Arial"/>
                <w:sz w:val="20"/>
                <w:szCs w:val="20"/>
              </w:rPr>
            </w:pPr>
            <w:r>
              <w:rPr>
                <w:rFonts w:ascii="Arial" w:hAnsi="Arial"/>
                <w:sz w:val="20"/>
                <w:szCs w:val="20"/>
              </w:rPr>
              <mc:AlternateContent>
                <mc:Choice Requires="wps">
                  <w:drawing>
                    <wp:inline distT="0" distB="0" distL="0" distR="0">
                      <wp:extent cx="93345" cy="109220"/>
                      <wp:effectExtent l="0" t="0" r="0" b="0"/>
                      <wp:docPr id="70"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rFonts w:ascii="Arial" w:hAnsi="Arial"/>
                <w:sz w:val="20"/>
                <w:szCs w:val="20"/>
              </w:rPr>
              <w:t xml:space="preserve"> </w:t>
            </w:r>
            <w:r>
              <w:rPr>
                <w:rFonts w:ascii="Arial" w:hAnsi="Arial"/>
                <w:sz w:val="20"/>
                <w:szCs w:val="20"/>
              </w:rPr>
              <w:t>в электронной форме</w:t>
            </w:r>
          </w:p>
        </w:tc>
      </w:tr>
      <w:tr>
        <w:trPr>
          <w:trHeight w:val="75" w:hRule="atLeast"/>
        </w:trPr>
        <w:tc>
          <w:tcPr>
            <w:tcW w:w="3510" w:type="dxa"/>
            <w:vMerge w:val="continue"/>
            <w:tcBorders>
              <w:left w:val="single" w:sz="4" w:space="0" w:color="000000"/>
              <w:bottom w:val="single" w:sz="4" w:space="0" w:color="000000"/>
              <w:insideH w:val="single" w:sz="4" w:space="0" w:color="000000"/>
            </w:tcBorders>
            <w:shd w:fill="auto" w:val="clear"/>
            <w:vAlign w:val="center"/>
          </w:tcPr>
          <w:p>
            <w:pPr>
              <w:pStyle w:val="Normal"/>
              <w:rPr/>
            </w:pPr>
            <w:r>
              <w:rPr/>
            </w:r>
          </w:p>
        </w:tc>
        <w:tc>
          <w:tcPr>
            <w:tcW w:w="72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71"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В администрацию</w:t>
            </w:r>
          </w:p>
          <w:p>
            <w:pPr>
              <w:pStyle w:val="ConsPlusNormal"/>
              <w:ind w:left="0" w:right="0" w:hanging="0"/>
              <w:jc w:val="left"/>
              <w:rPr>
                <w:rFonts w:ascii="Arial" w:hAnsi="Arial"/>
                <w:i/>
                <w:i/>
                <w:iCs/>
                <w:sz w:val="20"/>
                <w:szCs w:val="20"/>
              </w:rPr>
            </w:pPr>
            <w:r>
              <w:rPr>
                <w:i/>
                <w:iCs/>
                <w:sz w:val="20"/>
                <w:szCs w:val="20"/>
              </w:rPr>
              <w:t xml:space="preserve">(в случае, если в соответствии с графиком прекращения приема заявителей в администрации прием по данной услуге организован только в МФЦ, данный вариант не доступен для выбора)  </w:t>
            </w:r>
          </w:p>
        </w:tc>
      </w:tr>
      <w:tr>
        <w:trPr>
          <w:trHeight w:val="110" w:hRule="atLeast"/>
        </w:trPr>
        <w:tc>
          <w:tcPr>
            <w:tcW w:w="3510" w:type="dxa"/>
            <w:vMerge w:val="continue"/>
            <w:tcBorders>
              <w:left w:val="single" w:sz="4" w:space="0" w:color="000000"/>
              <w:bottom w:val="single" w:sz="4" w:space="0" w:color="000000"/>
              <w:insideH w:val="single" w:sz="4" w:space="0" w:color="000000"/>
            </w:tcBorders>
            <w:shd w:fill="auto" w:val="clear"/>
            <w:vAlign w:val="center"/>
          </w:tcPr>
          <w:p>
            <w:pPr>
              <w:pStyle w:val="Normal"/>
              <w:rPr/>
            </w:pPr>
            <w:r>
              <w:rPr/>
            </w:r>
          </w:p>
        </w:tc>
        <w:tc>
          <w:tcPr>
            <w:tcW w:w="726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onsPlusNormal"/>
              <w:ind w:left="0" w:right="0" w:hanging="0"/>
              <w:jc w:val="left"/>
              <w:rPr>
                <w:rFonts w:ascii="Arial" w:hAnsi="Arial"/>
                <w:sz w:val="20"/>
                <w:szCs w:val="20"/>
              </w:rPr>
            </w:pPr>
            <w:r>
              <w:rPr>
                <w:sz w:val="20"/>
                <w:szCs w:val="20"/>
              </w:rPr>
              <mc:AlternateContent>
                <mc:Choice Requires="wps">
                  <w:drawing>
                    <wp:inline distT="0" distB="0" distL="0" distR="0">
                      <wp:extent cx="93345" cy="109220"/>
                      <wp:effectExtent l="0" t="0" r="0" b="0"/>
                      <wp:docPr id="72" name="Прямоугольник 21"/>
                      <a:graphic xmlns:a="http://schemas.openxmlformats.org/drawingml/2006/main">
                        <a:graphicData uri="http://schemas.microsoft.com/office/word/2010/wordprocessingShape">
                          <wps:wsp>
                            <wps:cNvSpPr/>
                            <wps:spPr>
                              <a:xfrm>
                                <a:off x="0" y="0"/>
                                <a:ext cx="92880" cy="108720"/>
                              </a:xfrm>
                              <a:custGeom>
                                <a:avLst/>
                                <a:gdLst/>
                                <a:ahLst/>
                                <a:rect l="l" t="t" r="r" b="b"/>
                                <a:pathLst>
                                  <a:path w="21600" h="21600">
                                    <a:moveTo>
                                      <a:pt x="0" y="0"/>
                                    </a:moveTo>
                                    <a:lnTo>
                                      <a:pt x="21600" y="0"/>
                                    </a:lnTo>
                                    <a:lnTo>
                                      <a:pt x="21600" y="21600"/>
                                    </a:lnTo>
                                    <a:lnTo>
                                      <a:pt x="0" y="21600"/>
                                    </a:lnTo>
                                    <a:close/>
                                  </a:path>
                                </a:pathLst>
                              </a:custGeom>
                              <a:noFill/>
                              <a:ln w="17640">
                                <a:solidFill>
                                  <a:srgbClr val="000000"/>
                                </a:solidFill>
                                <a:miter/>
                              </a:ln>
                            </wps:spPr>
                            <wps:style>
                              <a:lnRef idx="0"/>
                              <a:fillRef idx="0"/>
                              <a:effectRef idx="0"/>
                              <a:fontRef idx="minor"/>
                            </wps:style>
                            <wps:bodyPr/>
                          </wps:wsp>
                        </a:graphicData>
                      </a:graphic>
                    </wp:inline>
                  </w:drawing>
                </mc:Choice>
                <mc:Fallback>
                  <w:pict>
                    <v:shape id="shape_0" ID="Прямоугольник 21" stroked="t" style="position:absolute;margin-left:0pt;margin-top:-7.95pt;width:7.25pt;height:8.5pt;mso-position-horizontal-relative:char;mso-position-vertical:center">
                      <w10:wrap type="none"/>
                      <v:fill o:detectmouseclick="t" on="false"/>
                      <v:stroke color="black" weight="17640" joinstyle="miter" endcap="flat"/>
                    </v:shape>
                  </w:pict>
                </mc:Fallback>
              </mc:AlternateContent>
            </w:r>
            <w:r>
              <w:rPr>
                <w:sz w:val="20"/>
                <w:szCs w:val="20"/>
              </w:rPr>
              <w:t xml:space="preserve">  </w:t>
            </w:r>
            <w:r>
              <w:rPr>
                <w:sz w:val="20"/>
                <w:szCs w:val="20"/>
              </w:rPr>
              <w:t>В МФЦ</w:t>
            </w:r>
          </w:p>
        </w:tc>
      </w:tr>
    </w:tbl>
    <w:p>
      <w:pPr>
        <w:pStyle w:val="ConsPlusNonformat"/>
        <w:jc w:val="both"/>
        <w:rPr>
          <w:rFonts w:ascii="Arial" w:hAnsi="Arial" w:cs="Arial"/>
          <w:sz w:val="20"/>
          <w:szCs w:val="20"/>
        </w:rPr>
      </w:pPr>
      <w:r>
        <w:rPr>
          <w:rFonts w:cs="Arial" w:ascii="Arial" w:hAnsi="Arial"/>
          <w:sz w:val="20"/>
          <w:szCs w:val="20"/>
        </w:rPr>
        <w:t>К заявлению прилагаются следующие документы:</w:t>
      </w:r>
    </w:p>
    <w:p>
      <w:pPr>
        <w:pStyle w:val="ConsPlusNonformat"/>
        <w:jc w:val="both"/>
        <w:rPr>
          <w:rFonts w:ascii="Arial" w:hAnsi="Arial" w:cs="Arial"/>
          <w:sz w:val="20"/>
          <w:szCs w:val="20"/>
        </w:rPr>
      </w:pPr>
      <w:r>
        <w:rPr>
          <w:rFonts w:cs="Arial" w:ascii="Arial" w:hAnsi="Arial"/>
          <w:sz w:val="20"/>
          <w:szCs w:val="20"/>
        </w:rPr>
        <w:t>1.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2.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3.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4.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5.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6.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7.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8.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9. ________________________________________________________________;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t>10. _______________________________________________________________.</w:t>
      </w:r>
    </w:p>
    <w:p>
      <w:pPr>
        <w:pStyle w:val="ConsPlusNonformat"/>
        <w:jc w:val="both"/>
        <w:rPr>
          <w:rFonts w:ascii="Arial" w:hAnsi="Arial" w:cs="Arial"/>
          <w:sz w:val="20"/>
          <w:szCs w:val="20"/>
        </w:rPr>
      </w:pPr>
      <w:r>
        <w:rPr>
          <w:rFonts w:cs="Arial" w:ascii="Arial" w:hAnsi="Arial"/>
          <w:sz w:val="20"/>
          <w:szCs w:val="20"/>
        </w:rPr>
      </w:r>
    </w:p>
    <w:p>
      <w:pPr>
        <w:pStyle w:val="ConsPlusNonformat"/>
        <w:jc w:val="both"/>
        <w:rPr>
          <w:rFonts w:ascii="Arial" w:hAnsi="Arial" w:cs="Arial"/>
          <w:sz w:val="20"/>
          <w:szCs w:val="20"/>
        </w:rPr>
      </w:pPr>
      <w:r>
        <w:rPr>
          <w:rFonts w:cs="Arial" w:ascii="Arial" w:hAnsi="Arial"/>
          <w:sz w:val="20"/>
          <w:szCs w:val="20"/>
        </w:rPr>
        <w:t>1)________________________________________ ____________   __________;</w:t>
      </w:r>
    </w:p>
    <w:p>
      <w:pPr>
        <w:pStyle w:val="ConsPlusNonformat"/>
        <w:jc w:val="both"/>
        <w:rPr>
          <w:rFonts w:ascii="Arial" w:hAnsi="Arial" w:cs="Arial"/>
          <w:sz w:val="20"/>
          <w:szCs w:val="20"/>
        </w:rPr>
      </w:pPr>
      <w:r>
        <w:rPr>
          <w:rFonts w:cs="Arial" w:ascii="Arial" w:hAnsi="Arial"/>
          <w:sz w:val="20"/>
          <w:szCs w:val="20"/>
        </w:rPr>
        <w:t xml:space="preserve">                </w:t>
      </w:r>
      <w:r>
        <w:rPr>
          <w:rFonts w:cs="Arial" w:ascii="Arial" w:hAnsi="Arial"/>
          <w:sz w:val="20"/>
          <w:szCs w:val="20"/>
        </w:rPr>
        <w:t>(Ф.И.О. совершеннолетнего члена семьи)                           (подпись)                   (дата)</w:t>
      </w:r>
    </w:p>
    <w:p>
      <w:pPr>
        <w:pStyle w:val="ConsPlusNonformat"/>
        <w:jc w:val="both"/>
        <w:rPr>
          <w:rFonts w:ascii="Arial" w:hAnsi="Arial" w:cs="Arial"/>
          <w:sz w:val="20"/>
          <w:szCs w:val="20"/>
        </w:rPr>
      </w:pPr>
      <w:r>
        <w:rPr>
          <w:rFonts w:cs="Arial" w:ascii="Arial" w:hAnsi="Arial"/>
          <w:sz w:val="20"/>
          <w:szCs w:val="20"/>
        </w:rPr>
        <w:t>2)________________________________________ ____________   __________.</w:t>
      </w:r>
    </w:p>
    <w:p>
      <w:pPr>
        <w:pStyle w:val="ConsPlusNonformat"/>
        <w:jc w:val="both"/>
        <w:rPr>
          <w:rFonts w:ascii="Arial" w:hAnsi="Arial" w:cs="Arial"/>
          <w:sz w:val="20"/>
          <w:szCs w:val="20"/>
        </w:rPr>
      </w:pPr>
      <w:r>
        <w:rPr>
          <w:rFonts w:cs="Arial" w:ascii="Arial" w:hAnsi="Arial"/>
          <w:sz w:val="20"/>
          <w:szCs w:val="20"/>
        </w:rPr>
        <w:t xml:space="preserve">                </w:t>
      </w:r>
      <w:r>
        <w:rPr>
          <w:rFonts w:cs="Arial" w:ascii="Arial" w:hAnsi="Arial"/>
          <w:sz w:val="20"/>
          <w:szCs w:val="20"/>
        </w:rPr>
        <w:t>(Ф.И.О. совершеннолетнего члена семьи)                           (подпись)                   (дата)</w:t>
      </w:r>
    </w:p>
    <w:p>
      <w:pPr>
        <w:pStyle w:val="Style28"/>
        <w:widowControl w:val="false"/>
        <w:autoSpaceDE w:val="false"/>
        <w:jc w:val="both"/>
        <w:rPr>
          <w:rFonts w:ascii="Arial" w:hAnsi="Arial" w:cs="Arial"/>
          <w:sz w:val="20"/>
          <w:szCs w:val="20"/>
        </w:rPr>
      </w:pPr>
      <w:r>
        <w:rPr>
          <w:rFonts w:cs="Arial" w:ascii="Arial" w:hAnsi="Arial"/>
          <w:sz w:val="20"/>
          <w:szCs w:val="20"/>
        </w:rPr>
      </w:r>
    </w:p>
    <w:p>
      <w:pPr>
        <w:pStyle w:val="Style28"/>
        <w:widowControl w:val="false"/>
        <w:autoSpaceDE w:val="false"/>
        <w:jc w:val="both"/>
        <w:rPr>
          <w:rFonts w:ascii="Arial" w:hAnsi="Arial" w:cs="Arial"/>
          <w:sz w:val="20"/>
          <w:szCs w:val="20"/>
        </w:rPr>
      </w:pPr>
      <w:r>
        <w:rPr>
          <w:rFonts w:cs="Arial" w:ascii="Arial" w:hAnsi="Arial"/>
          <w:sz w:val="20"/>
          <w:szCs w:val="20"/>
        </w:rPr>
      </w:r>
      <w:r>
        <w:br w:type="page"/>
      </w:r>
    </w:p>
    <w:p>
      <w:pPr>
        <w:pStyle w:val="Style28"/>
        <w:widowControl w:val="false"/>
        <w:autoSpaceDE w:val="false"/>
        <w:jc w:val="right"/>
        <w:rPr/>
      </w:pPr>
      <w:r>
        <w:rPr>
          <w:rStyle w:val="Style13"/>
          <w:rFonts w:cs="Arial" w:ascii="Arial" w:hAnsi="Arial"/>
          <w:sz w:val="26"/>
          <w:szCs w:val="26"/>
        </w:rPr>
        <w:t>Приложение 8</w:t>
      </w:r>
    </w:p>
    <w:p>
      <w:pPr>
        <w:pStyle w:val="Style28"/>
        <w:jc w:val="right"/>
        <w:rPr>
          <w:rFonts w:ascii="Arial" w:hAnsi="Arial" w:cs="Arial"/>
          <w:sz w:val="26"/>
          <w:szCs w:val="26"/>
        </w:rPr>
      </w:pPr>
      <w:r>
        <w:rPr>
          <w:rFonts w:cs="Arial" w:ascii="Arial" w:hAnsi="Arial"/>
          <w:sz w:val="26"/>
          <w:szCs w:val="26"/>
        </w:rPr>
        <w:t>к Регламенту</w:t>
      </w:r>
    </w:p>
    <w:p>
      <w:pPr>
        <w:pStyle w:val="Style28"/>
        <w:jc w:val="center"/>
        <w:rPr>
          <w:rFonts w:ascii="Arial" w:hAnsi="Arial" w:cs="Arial"/>
          <w:sz w:val="26"/>
          <w:szCs w:val="26"/>
        </w:rPr>
      </w:pPr>
      <w:r>
        <w:rPr>
          <w:rFonts w:cs="Arial" w:ascii="Arial" w:hAnsi="Arial"/>
          <w:sz w:val="26"/>
          <w:szCs w:val="26"/>
        </w:rPr>
      </w:r>
    </w:p>
    <w:p>
      <w:pPr>
        <w:pStyle w:val="Style28"/>
        <w:jc w:val="center"/>
        <w:rPr/>
      </w:pPr>
      <w:r>
        <w:rPr>
          <w:rStyle w:val="Style13"/>
          <w:rFonts w:cs="Arial" w:ascii="Arial" w:hAnsi="Arial"/>
          <w:b/>
          <w:sz w:val="26"/>
          <w:szCs w:val="26"/>
        </w:rPr>
        <w:t>Исчерпывающий перечень документов для предоставления муниципальной услуги, которые заявитель должен представить самостоятельно</w:t>
      </w:r>
    </w:p>
    <w:p>
      <w:pPr>
        <w:pStyle w:val="Style28"/>
        <w:jc w:val="center"/>
        <w:rPr>
          <w:rFonts w:ascii="Arial" w:hAnsi="Arial"/>
          <w:sz w:val="24"/>
          <w:szCs w:val="24"/>
        </w:rPr>
      </w:pPr>
      <w:r>
        <w:rPr>
          <w:rFonts w:ascii="Arial" w:hAnsi="Arial"/>
          <w:sz w:val="24"/>
          <w:szCs w:val="24"/>
        </w:rPr>
      </w:r>
    </w:p>
    <w:tbl>
      <w:tblPr>
        <w:tblW w:w="10770" w:type="dxa"/>
        <w:jc w:val="left"/>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4815"/>
        <w:gridCol w:w="3045"/>
        <w:gridCol w:w="2910"/>
      </w:tblGrid>
      <w:tr>
        <w:trPr/>
        <w:tc>
          <w:tcPr>
            <w:tcW w:w="481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Документы, предоставляемые заявителем для получения муниципальной услуги</w:t>
            </w:r>
          </w:p>
        </w:tc>
        <w:tc>
          <w:tcPr>
            <w:tcW w:w="595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Способ подачи заявления о предоставлении муниципальной услуги</w:t>
            </w:r>
          </w:p>
        </w:tc>
      </w:tr>
      <w:tr>
        <w:trPr/>
        <w:tc>
          <w:tcPr>
            <w:tcW w:w="481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лично</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электронно</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b/>
                <w:b/>
                <w:color w:val="auto"/>
                <w:sz w:val="22"/>
                <w:szCs w:val="22"/>
              </w:rPr>
            </w:pPr>
            <w:r>
              <w:rPr>
                <w:rFonts w:eastAsia="Calibri" w:cs="Arial" w:ascii="Arial" w:hAnsi="Arial"/>
                <w:b/>
                <w:color w:val="auto"/>
                <w:sz w:val="22"/>
                <w:szCs w:val="22"/>
              </w:rPr>
              <w:t xml:space="preserve">Подраздел 1 </w:t>
            </w:r>
            <w:r>
              <w:rPr>
                <w:rFonts w:eastAsia="Calibri" w:cs="Arial" w:ascii="Arial" w:hAnsi="Arial"/>
                <w:b/>
                <w:color w:val="auto"/>
                <w:sz w:val="22"/>
                <w:szCs w:val="22"/>
              </w:rPr>
              <w:t>Документы, предоставляемые для получения муниципальной услуги во всех случаях</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eastAsia="Calibri" w:cs="Arial"/>
                <w:color w:val="auto"/>
                <w:sz w:val="22"/>
                <w:szCs w:val="22"/>
              </w:rPr>
            </w:pPr>
            <w:r>
              <w:rPr>
                <w:rFonts w:eastAsia="Calibri" w:cs="Arial" w:ascii="Arial" w:hAnsi="Arial"/>
                <w:color w:val="auto"/>
                <w:sz w:val="22"/>
                <w:szCs w:val="22"/>
              </w:rPr>
              <w:t xml:space="preserve">1. </w:t>
            </w:r>
            <w:r>
              <w:rPr>
                <w:rFonts w:eastAsia="Calibri" w:cs="Arial" w:ascii="Arial" w:hAnsi="Arial"/>
                <w:color w:val="auto"/>
                <w:sz w:val="22"/>
                <w:szCs w:val="22"/>
              </w:rPr>
              <w:t>Заявление о предоставлении муниципальной услуги</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Оригинал</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В форме электронного документа посредством заполнения электронной формы заявления, подписывается простой электронной подписью заявителя или его представителя</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pPr>
            <w:r>
              <w:rPr>
                <w:rStyle w:val="Style13"/>
                <w:rFonts w:eastAsia="Calibri" w:cs="Arial" w:ascii="Arial" w:hAnsi="Arial"/>
                <w:color w:val="auto"/>
                <w:sz w:val="22"/>
                <w:szCs w:val="22"/>
              </w:rPr>
              <w:t xml:space="preserve">2. </w:t>
            </w:r>
            <w:r>
              <w:rPr>
                <w:rStyle w:val="Style13"/>
                <w:rFonts w:eastAsia="Calibri" w:cs="Arial" w:ascii="Arial" w:hAnsi="Arial"/>
                <w:color w:val="auto"/>
                <w:sz w:val="22"/>
                <w:szCs w:val="22"/>
              </w:rPr>
              <w:t xml:space="preserve">Документ, удостоверяющий личность </w:t>
            </w:r>
            <w:r>
              <w:rPr>
                <w:rStyle w:val="Style13"/>
                <w:rFonts w:cs="Arial" w:ascii="Arial" w:hAnsi="Arial"/>
                <w:color w:val="auto"/>
                <w:sz w:val="22"/>
                <w:szCs w:val="22"/>
              </w:rPr>
              <w:t xml:space="preserve">каждого члена семьи, </w:t>
            </w:r>
            <w:r>
              <w:rPr>
                <w:rStyle w:val="Style13"/>
                <w:rFonts w:cs="Arial" w:ascii="Arial" w:hAnsi="Arial"/>
                <w:color w:val="auto"/>
                <w:sz w:val="22"/>
                <w:szCs w:val="22"/>
              </w:rPr>
              <w:t>а также</w:t>
            </w:r>
            <w:r>
              <w:rPr>
                <w:rStyle w:val="Style13"/>
                <w:rFonts w:eastAsia="Calibri" w:cs="Arial" w:ascii="Arial" w:hAnsi="Arial"/>
                <w:color w:val="auto"/>
                <w:sz w:val="22"/>
                <w:szCs w:val="22"/>
              </w:rPr>
              <w:t xml:space="preserve"> их представителя </w:t>
            </w:r>
            <w:r>
              <w:rPr>
                <w:rStyle w:val="Style13"/>
                <w:rFonts w:eastAsia="Calibri" w:cs="Arial" w:ascii="Arial" w:hAnsi="Arial"/>
                <w:color w:val="auto"/>
                <w:sz w:val="22"/>
                <w:szCs w:val="22"/>
              </w:rPr>
              <w:t xml:space="preserve">в случае подачи документов представителем заявителя </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(при предоставлении паспорт</w:t>
            </w:r>
            <w:r>
              <w:rPr>
                <w:rFonts w:eastAsia="Calibri" w:cs="Arial" w:ascii="Arial" w:hAnsi="Arial"/>
                <w:color w:val="auto"/>
                <w:sz w:val="22"/>
                <w:szCs w:val="22"/>
              </w:rPr>
              <w:t>ов</w:t>
            </w:r>
            <w:r>
              <w:rPr>
                <w:rFonts w:eastAsia="Calibri" w:cs="Arial" w:ascii="Arial" w:hAnsi="Arial"/>
                <w:color w:val="auto"/>
                <w:sz w:val="22"/>
                <w:szCs w:val="22"/>
              </w:rPr>
              <w:t xml:space="preserve"> </w:t>
            </w:r>
            <w:r>
              <w:rPr>
                <w:rFonts w:eastAsia="Calibri" w:cs="Arial" w:ascii="Arial" w:hAnsi="Arial"/>
                <w:color w:val="auto"/>
                <w:sz w:val="22"/>
                <w:szCs w:val="22"/>
              </w:rPr>
              <w:t xml:space="preserve">членов молодой семьи </w:t>
            </w:r>
            <w:r>
              <w:rPr>
                <w:rFonts w:eastAsia="Calibri" w:cs="Arial" w:ascii="Arial" w:hAnsi="Arial"/>
                <w:color w:val="auto"/>
                <w:sz w:val="22"/>
                <w:szCs w:val="22"/>
              </w:rPr>
              <w:t>предоставляются копии всех заполненных страниц)</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Документ подписывается простой электронной подписью заявителя или его представителя</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eastAsia="Calibri" w:cs="Arial"/>
                <w:color w:val="auto"/>
                <w:sz w:val="22"/>
                <w:szCs w:val="22"/>
              </w:rPr>
            </w:pPr>
            <w:r>
              <w:rPr>
                <w:rFonts w:eastAsia="Calibri" w:cs="Arial" w:ascii="Arial" w:hAnsi="Arial"/>
                <w:color w:val="auto"/>
                <w:sz w:val="22"/>
                <w:szCs w:val="22"/>
              </w:rPr>
              <w:t xml:space="preserve">3. </w:t>
            </w:r>
            <w:r>
              <w:rPr>
                <w:rFonts w:eastAsia="Calibri" w:cs="Arial" w:ascii="Arial" w:hAnsi="Arial"/>
                <w:color w:val="auto"/>
                <w:sz w:val="22"/>
                <w:szCs w:val="22"/>
              </w:rPr>
              <w:t>Документ, подтверждающий полномочия представителя заявителя</w:t>
            </w:r>
          </w:p>
          <w:p>
            <w:pPr>
              <w:pStyle w:val="Style28"/>
              <w:autoSpaceDE w:val="false"/>
              <w:jc w:val="both"/>
              <w:rPr>
                <w:rFonts w:ascii="Arial" w:hAnsi="Arial" w:eastAsia="Calibri" w:cs="Arial"/>
                <w:color w:val="auto"/>
                <w:sz w:val="22"/>
                <w:szCs w:val="22"/>
                <w:lang w:val="ru-RU"/>
              </w:rPr>
            </w:pPr>
            <w:r>
              <w:rPr>
                <w:rFonts w:eastAsia="Calibri" w:cs="Arial" w:ascii="Arial" w:hAnsi="Arial"/>
                <w:color w:val="auto"/>
                <w:sz w:val="22"/>
                <w:szCs w:val="22"/>
                <w:lang w:val="ru-RU"/>
              </w:rPr>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pPr>
            <w:r>
              <w:rPr>
                <w:rStyle w:val="Style13"/>
                <w:rFonts w:eastAsia="Calibri" w:cs="Arial" w:ascii="Arial" w:hAnsi="Arial"/>
                <w:b/>
                <w:color w:val="auto"/>
                <w:sz w:val="22"/>
                <w:szCs w:val="22"/>
              </w:rPr>
              <w:t xml:space="preserve">Подраздел 2. </w:t>
            </w:r>
            <w:r>
              <w:rPr>
                <w:rStyle w:val="Style13"/>
                <w:rFonts w:cs="Arial" w:ascii="Arial" w:hAnsi="Arial"/>
                <w:b/>
                <w:color w:val="auto"/>
                <w:sz w:val="22"/>
                <w:szCs w:val="22"/>
              </w:rPr>
              <w:t>Под</w:t>
            </w:r>
            <w:r>
              <w:rPr>
                <w:rStyle w:val="Style13"/>
                <w:rFonts w:cs="Arial" w:ascii="Arial" w:hAnsi="Arial"/>
                <w:b/>
                <w:color w:val="auto"/>
                <w:sz w:val="22"/>
                <w:szCs w:val="22"/>
              </w:rPr>
              <w:t xml:space="preserve">услуга 1 </w:t>
            </w:r>
            <w:r>
              <w:rPr>
                <w:rStyle w:val="Style13"/>
                <w:rFonts w:cs="Arial" w:ascii="Arial" w:hAnsi="Arial"/>
                <w:b/>
                <w:color w:val="auto"/>
                <w:sz w:val="22"/>
                <w:szCs w:val="22"/>
              </w:rPr>
              <w:t>Признание молодой семьи участницей основного мероприятия</w:t>
            </w:r>
          </w:p>
        </w:tc>
      </w:tr>
      <w:tr>
        <w:trPr/>
        <w:tc>
          <w:tcPr>
            <w:tcW w:w="10770" w:type="dxa"/>
            <w:gridSpan w:val="3"/>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left"/>
              <w:rPr>
                <w:rFonts w:ascii="Arial" w:hAnsi="Arial"/>
                <w:b w:val="false"/>
                <w:b w:val="false"/>
                <w:bCs w:val="false"/>
                <w:color w:val="auto"/>
                <w:sz w:val="22"/>
                <w:szCs w:val="22"/>
              </w:rPr>
            </w:pPr>
            <w:r>
              <w:rPr>
                <w:rFonts w:ascii="Arial" w:hAnsi="Arial"/>
                <w:b w:val="false"/>
                <w:bCs w:val="false"/>
                <w:color w:val="auto"/>
                <w:sz w:val="22"/>
                <w:szCs w:val="22"/>
              </w:rPr>
              <w:t>1.</w:t>
            </w:r>
            <w:r>
              <w:rPr>
                <w:rFonts w:ascii="Arial" w:hAnsi="Arial"/>
                <w:b w:val="false"/>
                <w:bCs w:val="false"/>
                <w:color w:val="auto"/>
                <w:sz w:val="22"/>
                <w:szCs w:val="22"/>
              </w:rPr>
              <w:t>Документы, определенные для получения муниципальной услуги во всех случаях</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eastAsia="Calibri" w:cs="Arial"/>
                <w:color w:val="auto"/>
                <w:sz w:val="22"/>
                <w:szCs w:val="22"/>
              </w:rPr>
            </w:pPr>
            <w:r>
              <w:rPr>
                <w:rFonts w:eastAsia="Calibri" w:cs="Arial" w:ascii="Arial" w:hAnsi="Arial"/>
                <w:color w:val="auto"/>
                <w:sz w:val="22"/>
                <w:szCs w:val="22"/>
              </w:rPr>
              <w:t>2</w:t>
            </w:r>
            <w:r>
              <w:rPr>
                <w:rFonts w:eastAsia="Calibri" w:cs="Arial" w:ascii="Arial" w:hAnsi="Arial"/>
                <w:color w:val="auto"/>
                <w:sz w:val="22"/>
                <w:szCs w:val="22"/>
              </w:rPr>
              <w:t>. </w:t>
            </w:r>
            <w:r>
              <w:rPr>
                <w:rFonts w:eastAsia="Calibri" w:cs="Arial" w:ascii="Arial" w:hAnsi="Arial"/>
                <w:color w:val="auto"/>
                <w:sz w:val="22"/>
                <w:szCs w:val="22"/>
              </w:rPr>
              <w:t>С</w:t>
            </w:r>
            <w:r>
              <w:rPr>
                <w:rFonts w:eastAsia="Calibri" w:cs="Arial" w:ascii="Arial" w:hAnsi="Arial"/>
                <w:color w:val="auto"/>
                <w:sz w:val="22"/>
                <w:szCs w:val="22"/>
              </w:rPr>
              <w:t>видетельств</w:t>
            </w:r>
            <w:r>
              <w:rPr>
                <w:rFonts w:eastAsia="Calibri" w:cs="Arial" w:ascii="Arial" w:hAnsi="Arial"/>
                <w:color w:val="auto"/>
                <w:sz w:val="22"/>
                <w:szCs w:val="22"/>
              </w:rPr>
              <w:t>о</w:t>
            </w:r>
            <w:r>
              <w:rPr>
                <w:rFonts w:eastAsia="Calibri" w:cs="Arial" w:ascii="Arial" w:hAnsi="Arial"/>
                <w:color w:val="auto"/>
                <w:sz w:val="22"/>
                <w:szCs w:val="22"/>
              </w:rPr>
              <w:t xml:space="preserve"> о заключении брака (на неполную семью не распространяется), за исключением свидетельства о заключении брака выданного органами ЗАГС Тюменской области </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w:t>
            </w:r>
            <w:r>
              <w:rPr>
                <w:rFonts w:eastAsia="Calibri" w:cs="Arial" w:ascii="Arial" w:hAnsi="Arial"/>
                <w:color w:val="auto"/>
                <w:sz w:val="22"/>
                <w:szCs w:val="22"/>
              </w:rPr>
              <w:t>я, предоставляемая</w:t>
            </w:r>
            <w:r>
              <w:rPr>
                <w:rFonts w:eastAsia="Calibri" w:cs="Arial" w:ascii="Arial" w:hAnsi="Arial"/>
                <w:color w:val="auto"/>
                <w:sz w:val="22"/>
                <w:szCs w:val="22"/>
              </w:rPr>
              <w:t xml:space="preserve">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pPr>
            <w:r>
              <w:rPr>
                <w:rStyle w:val="Style13"/>
                <w:rFonts w:cs="Arial" w:ascii="Arial" w:hAnsi="Arial"/>
                <w:color w:val="auto"/>
                <w:sz w:val="22"/>
                <w:szCs w:val="22"/>
              </w:rPr>
              <w:t>3</w:t>
            </w:r>
            <w:r>
              <w:rPr>
                <w:rStyle w:val="Style13"/>
                <w:rFonts w:cs="Arial" w:ascii="Arial" w:hAnsi="Arial"/>
                <w:color w:val="auto"/>
                <w:sz w:val="22"/>
                <w:szCs w:val="22"/>
              </w:rPr>
              <w:t>. Документы, подтверждающие признание молодой семьи как семьи, имеющей доходы, позволяющие получить кредит, либо денежные средства для оплаты расчетной (средней) стоимости жилья в части, превышающей размер предоставляемой социальной выплаты (на выбор):</w:t>
            </w:r>
          </w:p>
        </w:tc>
      </w:tr>
      <w:tr>
        <w:trPr>
          <w:trHeight w:val="1294" w:hRule="atLeast"/>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3</w:t>
            </w:r>
            <w:r>
              <w:rPr>
                <w:rFonts w:cs="Arial" w:ascii="Arial" w:hAnsi="Arial"/>
                <w:color w:val="auto"/>
                <w:sz w:val="22"/>
                <w:szCs w:val="22"/>
              </w:rPr>
              <w:t xml:space="preserve">.1. Справки о среднемесячной заработной плате работающих членов семьи за шесть месяцев, предшествующих подаче заявления </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Оригинал</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pPr>
            <w:r>
              <w:rPr>
                <w:rStyle w:val="Style13"/>
                <w:rFonts w:cs="Arial" w:ascii="Arial" w:hAnsi="Arial"/>
                <w:color w:val="auto"/>
                <w:sz w:val="22"/>
                <w:szCs w:val="22"/>
              </w:rPr>
              <w:t>3</w:t>
            </w:r>
            <w:r>
              <w:rPr>
                <w:rStyle w:val="Style13"/>
                <w:rFonts w:cs="Arial" w:ascii="Arial" w:hAnsi="Arial"/>
                <w:color w:val="auto"/>
                <w:sz w:val="22"/>
                <w:szCs w:val="22"/>
              </w:rPr>
              <w:t xml:space="preserve">.2. Справки о получаемых ежемесячных социальных выплатах, включая пенсии, стипендии, пособия, </w:t>
            </w:r>
            <w:r>
              <w:rPr>
                <w:rStyle w:val="Style13"/>
                <w:rFonts w:eastAsia="Calibri" w:cs="Arial" w:ascii="Arial" w:hAnsi="Arial"/>
                <w:color w:val="auto"/>
                <w:sz w:val="22"/>
                <w:szCs w:val="22"/>
              </w:rPr>
              <w:t>за исключением справки о получаемых ежемесячных социальных выплатах, включая пенсии, стипендии, пособия, выданной находящимся в Тюменской области органом государственной власти, органом местного самоуправления или подведомственной им организацией</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Оригинал</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pPr>
            <w:r>
              <w:rPr>
                <w:rStyle w:val="Style13"/>
                <w:rFonts w:cs="Arial" w:ascii="Arial" w:hAnsi="Arial"/>
                <w:color w:val="auto"/>
                <w:sz w:val="22"/>
                <w:szCs w:val="22"/>
              </w:rPr>
              <w:t>3</w:t>
            </w:r>
            <w:r>
              <w:rPr>
                <w:rStyle w:val="Style13"/>
                <w:rFonts w:cs="Arial" w:ascii="Arial" w:hAnsi="Arial"/>
                <w:color w:val="auto"/>
                <w:sz w:val="22"/>
                <w:szCs w:val="22"/>
              </w:rPr>
              <w:t>.3. Справка банка о размере кредита, который банк готов предоставить члену (членам) молодой семьи для приобретения жилья, с указанием цели и срока его предоставления (предоставляется молодой семьей до истечения 20 рабочих дней со дня их выдачи)</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Оригинал</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3</w:t>
            </w:r>
            <w:r>
              <w:rPr>
                <w:rFonts w:cs="Arial" w:ascii="Arial" w:hAnsi="Arial"/>
                <w:color w:val="auto"/>
                <w:sz w:val="22"/>
                <w:szCs w:val="22"/>
              </w:rPr>
              <w:t>.4. Выписка банка о наличии собственных средств, находящихся на счете членов молодой семьи (предоставляется молодой семьей до истечения  20 рабочих дней со дня их выдачи)</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Оригинал</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pPr>
            <w:r>
              <w:rPr>
                <w:rStyle w:val="Style13"/>
                <w:rFonts w:cs="Arial" w:ascii="Arial" w:hAnsi="Arial"/>
                <w:color w:val="auto"/>
                <w:sz w:val="22"/>
                <w:szCs w:val="22"/>
              </w:rPr>
              <w:t>3</w:t>
            </w:r>
            <w:r>
              <w:rPr>
                <w:rStyle w:val="Style13"/>
                <w:rFonts w:cs="Arial" w:ascii="Arial" w:hAnsi="Arial"/>
                <w:color w:val="auto"/>
                <w:sz w:val="22"/>
                <w:szCs w:val="22"/>
              </w:rPr>
              <w:t xml:space="preserve">.5. Договор займа, заключенный с организацией или физическим лицом, с указанием цели и срока его использования </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jc w:val="both"/>
              <w:rPr>
                <w:rFonts w:ascii="Arial" w:hAnsi="Arial" w:cs="Arial"/>
                <w:color w:val="auto"/>
                <w:sz w:val="22"/>
                <w:szCs w:val="22"/>
              </w:rPr>
            </w:pPr>
            <w:r>
              <w:rPr>
                <w:rFonts w:cs="Arial" w:ascii="Arial" w:hAnsi="Arial"/>
                <w:color w:val="auto"/>
                <w:sz w:val="22"/>
                <w:szCs w:val="22"/>
              </w:rPr>
              <w:t>3</w:t>
            </w:r>
            <w:r>
              <w:rPr>
                <w:rFonts w:cs="Arial" w:ascii="Arial" w:hAnsi="Arial"/>
                <w:color w:val="auto"/>
                <w:sz w:val="22"/>
                <w:szCs w:val="22"/>
              </w:rPr>
              <w:t>.6. Государственный сертификат на материнский (семейный) капитал (с предоставлением сведений о состоянии финансовой части лицевого счета лица, имеющего право на дополнительные меры государственной поддержки)</w:t>
            </w:r>
          </w:p>
          <w:p>
            <w:pPr>
              <w:pStyle w:val="Style28"/>
              <w:jc w:val="both"/>
              <w:rPr>
                <w:rFonts w:ascii="Arial" w:hAnsi="Arial" w:cs="Arial"/>
                <w:color w:val="auto"/>
                <w:sz w:val="22"/>
                <w:szCs w:val="22"/>
              </w:rPr>
            </w:pPr>
            <w:r>
              <w:rPr>
                <w:rFonts w:cs="Arial" w:ascii="Arial" w:hAnsi="Arial"/>
                <w:color w:val="auto"/>
                <w:sz w:val="22"/>
                <w:szCs w:val="22"/>
              </w:rPr>
              <w:t>(сведени</w:t>
            </w:r>
            <w:r>
              <w:rPr>
                <w:rFonts w:cs="Arial" w:ascii="Arial" w:hAnsi="Arial"/>
                <w:color w:val="auto"/>
                <w:sz w:val="22"/>
                <w:szCs w:val="22"/>
              </w:rPr>
              <w:t>я</w:t>
            </w:r>
            <w:r>
              <w:rPr>
                <w:rFonts w:cs="Arial" w:ascii="Arial" w:hAnsi="Arial"/>
                <w:color w:val="auto"/>
                <w:sz w:val="22"/>
                <w:szCs w:val="22"/>
              </w:rPr>
              <w:t xml:space="preserve"> о состоянии финансовой части лицевого счета лица, имеющего право на дополнительные меры государственной поддержки, предоставля</w:t>
            </w:r>
            <w:r>
              <w:rPr>
                <w:rFonts w:cs="Arial" w:ascii="Arial" w:hAnsi="Arial"/>
                <w:color w:val="auto"/>
                <w:sz w:val="22"/>
                <w:szCs w:val="22"/>
              </w:rPr>
              <w:t>ю</w:t>
            </w:r>
            <w:r>
              <w:rPr>
                <w:rFonts w:cs="Arial" w:ascii="Arial" w:hAnsi="Arial"/>
                <w:color w:val="auto"/>
                <w:sz w:val="22"/>
                <w:szCs w:val="22"/>
              </w:rPr>
              <w:t>тся молодой семьей до истечения 20 рабочих дней со дня их выдачи)</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3</w:t>
            </w:r>
            <w:r>
              <w:rPr>
                <w:rFonts w:cs="Arial" w:ascii="Arial" w:hAnsi="Arial"/>
                <w:color w:val="auto"/>
                <w:sz w:val="22"/>
                <w:szCs w:val="22"/>
              </w:rPr>
              <w:t>.7. Правоустанавливающие документы на недвижимое имущество, принадлежащее на праве собственности членам (члену) молодой семьи (за исключением правоустанавливающего документа на жилое помещение, права на которое  зарегистрированы в Едином государственном реестре недвижимости)</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4</w:t>
            </w:r>
            <w:r>
              <w:rPr>
                <w:rFonts w:cs="Arial" w:ascii="Arial" w:hAnsi="Arial"/>
                <w:color w:val="auto"/>
                <w:sz w:val="22"/>
                <w:szCs w:val="22"/>
              </w:rPr>
              <w:t xml:space="preserve">. </w:t>
            </w:r>
            <w:r>
              <w:rPr>
                <w:rFonts w:cs="Arial" w:ascii="Arial" w:hAnsi="Arial"/>
                <w:color w:val="auto"/>
                <w:sz w:val="22"/>
                <w:szCs w:val="22"/>
              </w:rPr>
              <w:t>р</w:t>
            </w:r>
            <w:r>
              <w:rPr>
                <w:rFonts w:cs="Arial" w:ascii="Arial" w:hAnsi="Arial"/>
                <w:color w:val="auto"/>
                <w:sz w:val="22"/>
                <w:szCs w:val="22"/>
              </w:rPr>
              <w:t>ешени</w:t>
            </w:r>
            <w:r>
              <w:rPr>
                <w:rFonts w:cs="Arial" w:ascii="Arial" w:hAnsi="Arial"/>
                <w:color w:val="auto"/>
                <w:sz w:val="22"/>
                <w:szCs w:val="22"/>
              </w:rPr>
              <w:t>е</w:t>
            </w:r>
            <w:r>
              <w:rPr>
                <w:rFonts w:cs="Arial" w:ascii="Arial" w:hAnsi="Arial"/>
                <w:color w:val="auto"/>
                <w:sz w:val="22"/>
                <w:szCs w:val="22"/>
              </w:rPr>
              <w:t xml:space="preserve"> суда </w:t>
            </w:r>
            <w:r>
              <w:rPr>
                <w:rFonts w:cs="Arial" w:ascii="Arial" w:hAnsi="Arial"/>
                <w:color w:val="auto"/>
                <w:sz w:val="22"/>
                <w:szCs w:val="22"/>
              </w:rPr>
              <w:t>(копия решения)</w:t>
            </w:r>
            <w:r>
              <w:rPr>
                <w:rFonts w:cs="Arial" w:ascii="Arial" w:hAnsi="Arial"/>
                <w:color w:val="auto"/>
                <w:sz w:val="22"/>
                <w:szCs w:val="22"/>
              </w:rPr>
              <w:t>, подтверждающе</w:t>
            </w:r>
            <w:r>
              <w:rPr>
                <w:rFonts w:cs="Arial" w:ascii="Arial" w:hAnsi="Arial"/>
                <w:color w:val="auto"/>
                <w:sz w:val="22"/>
                <w:szCs w:val="22"/>
              </w:rPr>
              <w:t>е</w:t>
            </w:r>
            <w:r>
              <w:rPr>
                <w:rFonts w:cs="Arial" w:ascii="Arial" w:hAnsi="Arial"/>
                <w:color w:val="auto"/>
                <w:sz w:val="22"/>
                <w:szCs w:val="22"/>
              </w:rPr>
              <w:t xml:space="preserve"> факт постоянного проживания всех членов молодой семьи в Тюменской области (в случае отсутствия у членов молодой семьи регистрации по месту жительства)</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копия, заверенная в соответствии с действующим законодательством</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(заверенный судом, принявшим решение)</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widowControl w:val="false"/>
              <w:autoSpaceDE w:val="false"/>
              <w:jc w:val="both"/>
              <w:rPr/>
            </w:pPr>
            <w:r>
              <w:rPr>
                <w:rStyle w:val="Style13"/>
                <w:rFonts w:cs="Arial" w:ascii="Arial" w:hAnsi="Arial"/>
                <w:color w:val="auto"/>
                <w:sz w:val="22"/>
                <w:szCs w:val="22"/>
              </w:rPr>
              <w:t>5</w:t>
            </w:r>
            <w:r>
              <w:rPr>
                <w:rStyle w:val="Style13"/>
                <w:rFonts w:cs="Arial" w:ascii="Arial" w:hAnsi="Arial"/>
                <w:color w:val="auto"/>
                <w:sz w:val="22"/>
                <w:szCs w:val="22"/>
              </w:rPr>
              <w:t>. В случае использования социальной выплаты для погашения долга по кредиту (займу) молодая семья дополнительно к документам, указанным в пункт</w:t>
            </w:r>
            <w:r>
              <w:rPr>
                <w:rStyle w:val="Style13"/>
                <w:rFonts w:cs="Arial" w:ascii="Arial" w:hAnsi="Arial"/>
                <w:color w:val="auto"/>
                <w:sz w:val="22"/>
                <w:szCs w:val="22"/>
              </w:rPr>
              <w:t>ах</w:t>
            </w:r>
            <w:r>
              <w:rPr>
                <w:rStyle w:val="Style13"/>
                <w:rFonts w:cs="Arial" w:ascii="Arial" w:hAnsi="Arial"/>
                <w:color w:val="auto"/>
                <w:sz w:val="22"/>
                <w:szCs w:val="22"/>
              </w:rPr>
              <w:t xml:space="preserve"> 1, </w:t>
            </w:r>
            <w:r>
              <w:rPr>
                <w:rStyle w:val="Style13"/>
                <w:rFonts w:cs="Arial" w:ascii="Arial" w:hAnsi="Arial"/>
                <w:color w:val="auto"/>
                <w:sz w:val="22"/>
                <w:szCs w:val="22"/>
              </w:rPr>
              <w:t>3 подраздела 2 настоящей таблицы</w:t>
            </w:r>
            <w:r>
              <w:rPr>
                <w:rStyle w:val="Style13"/>
                <w:rFonts w:cs="Arial" w:ascii="Arial" w:hAnsi="Arial"/>
                <w:color w:val="auto"/>
                <w:sz w:val="22"/>
                <w:szCs w:val="22"/>
              </w:rPr>
              <w:t xml:space="preserve"> предоставляет: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widowControl w:val="false"/>
              <w:autoSpaceDE w:val="false"/>
              <w:jc w:val="both"/>
              <w:rPr>
                <w:rFonts w:ascii="Arial" w:hAnsi="Arial" w:cs="Arial"/>
                <w:color w:val="auto"/>
                <w:sz w:val="22"/>
                <w:szCs w:val="22"/>
              </w:rPr>
            </w:pPr>
            <w:r>
              <w:rPr>
                <w:rFonts w:cs="Arial" w:ascii="Arial" w:hAnsi="Arial"/>
                <w:color w:val="auto"/>
                <w:sz w:val="22"/>
                <w:szCs w:val="22"/>
              </w:rPr>
              <w:t>5</w:t>
            </w:r>
            <w:r>
              <w:rPr>
                <w:rFonts w:cs="Arial" w:ascii="Arial" w:hAnsi="Arial"/>
                <w:color w:val="auto"/>
                <w:sz w:val="22"/>
                <w:szCs w:val="22"/>
              </w:rPr>
              <w:t>.1. </w:t>
            </w:r>
            <w:r>
              <w:rPr>
                <w:rFonts w:cs="Arial" w:ascii="Arial" w:hAnsi="Arial"/>
                <w:color w:val="auto"/>
                <w:sz w:val="22"/>
                <w:szCs w:val="22"/>
              </w:rPr>
              <w:t>П</w:t>
            </w:r>
            <w:r>
              <w:rPr>
                <w:rFonts w:cs="Arial" w:ascii="Arial" w:hAnsi="Arial"/>
                <w:color w:val="auto"/>
                <w:sz w:val="22"/>
                <w:szCs w:val="22"/>
              </w:rPr>
              <w:t xml:space="preserve">ри незавершенном строительстве жилого дома предоставляются договор строительного подряда либо документы, подтверждающие расходы по строительству жилого дома (далее - документы на строительство). </w:t>
            </w:r>
          </w:p>
          <w:p>
            <w:pPr>
              <w:pStyle w:val="Style28"/>
              <w:widowControl w:val="false"/>
              <w:autoSpaceDE w:val="false"/>
              <w:jc w:val="both"/>
              <w:rPr>
                <w:rFonts w:ascii="Arial" w:hAnsi="Arial" w:cs="Arial"/>
                <w:color w:val="auto"/>
                <w:sz w:val="22"/>
                <w:szCs w:val="22"/>
              </w:rPr>
            </w:pPr>
            <w:r>
              <w:rPr>
                <w:rFonts w:cs="Arial" w:ascii="Arial" w:hAnsi="Arial"/>
                <w:color w:val="auto"/>
                <w:sz w:val="22"/>
                <w:szCs w:val="22"/>
              </w:rPr>
              <w:t>К документам на строительство относятся счета, счета-фактуры, с подтверждением их оплаты, платежные поручения, подтверждающие оплату услуг, работ, материалов, смета затрат, акты выполненных работ, заверенные владельцем свидетельства и подрядчиком (в качестве документов на строительство представляется один или несколько из указанных документов)</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widowControl w:val="false"/>
              <w:autoSpaceDE w:val="false"/>
              <w:jc w:val="both"/>
              <w:rPr>
                <w:rFonts w:ascii="Arial" w:hAnsi="Arial" w:cs="Arial"/>
                <w:color w:val="auto"/>
                <w:sz w:val="22"/>
                <w:szCs w:val="22"/>
              </w:rPr>
            </w:pPr>
            <w:r>
              <w:rPr>
                <w:rFonts w:cs="Arial" w:ascii="Arial" w:hAnsi="Arial"/>
                <w:color w:val="auto"/>
                <w:sz w:val="22"/>
                <w:szCs w:val="22"/>
              </w:rPr>
              <w:t>5</w:t>
            </w:r>
            <w:r>
              <w:rPr>
                <w:rFonts w:cs="Arial" w:ascii="Arial" w:hAnsi="Arial"/>
                <w:color w:val="auto"/>
                <w:sz w:val="22"/>
                <w:szCs w:val="22"/>
              </w:rPr>
              <w:t>.2. Копия кредитного договора (договора займа)</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 xml:space="preserve">Электронный документ, подписанный усиленной квалифицированной электронной нотариуса </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5</w:t>
            </w:r>
            <w:r>
              <w:rPr>
                <w:rFonts w:cs="Arial" w:ascii="Arial" w:hAnsi="Arial"/>
                <w:color w:val="auto"/>
                <w:sz w:val="22"/>
                <w:szCs w:val="22"/>
              </w:rPr>
              <w:t xml:space="preserve">.3. Документ, подтверждающий, что молодая семья была признана нуждающейся в жилом помещении </w:t>
            </w:r>
            <w:r>
              <w:rPr>
                <w:rFonts w:cs="Arial" w:ascii="Arial" w:hAnsi="Arial"/>
                <w:color w:val="auto"/>
                <w:sz w:val="22"/>
                <w:szCs w:val="22"/>
              </w:rPr>
              <w:t xml:space="preserve">в соответствии с п.п. 1.5.1., 1.5.2.1. и 1.5.3. Порядка </w:t>
            </w:r>
            <w:r>
              <w:rPr>
                <w:rFonts w:cs="Arial" w:ascii="Arial" w:hAnsi="Arial"/>
                <w:color w:val="auto"/>
                <w:sz w:val="22"/>
                <w:szCs w:val="22"/>
              </w:rPr>
              <w:t xml:space="preserve">на дату заключения кредитного договора (договора займа), указанного в пункте </w:t>
            </w:r>
            <w:r>
              <w:rPr>
                <w:rFonts w:cs="Arial" w:ascii="Arial" w:hAnsi="Arial"/>
                <w:color w:val="auto"/>
                <w:sz w:val="22"/>
                <w:szCs w:val="22"/>
              </w:rPr>
              <w:t>5</w:t>
            </w:r>
            <w:r>
              <w:rPr>
                <w:rFonts w:cs="Arial" w:ascii="Arial" w:hAnsi="Arial"/>
                <w:color w:val="auto"/>
                <w:sz w:val="22"/>
                <w:szCs w:val="22"/>
              </w:rPr>
              <w:t>.2 настояще</w:t>
            </w:r>
            <w:r>
              <w:rPr>
                <w:rFonts w:cs="Arial" w:ascii="Arial" w:hAnsi="Arial"/>
                <w:color w:val="auto"/>
                <w:sz w:val="22"/>
                <w:szCs w:val="22"/>
              </w:rPr>
              <w:t>го подраздела</w:t>
            </w:r>
            <w:r>
              <w:rPr>
                <w:rFonts w:cs="Arial" w:ascii="Arial" w:hAnsi="Arial"/>
                <w:color w:val="auto"/>
                <w:sz w:val="22"/>
                <w:szCs w:val="22"/>
              </w:rPr>
              <w:t xml:space="preserve"> таблицы</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5</w:t>
            </w:r>
            <w:r>
              <w:rPr>
                <w:rFonts w:cs="Arial" w:ascii="Arial" w:hAnsi="Arial"/>
                <w:color w:val="auto"/>
                <w:sz w:val="22"/>
                <w:szCs w:val="22"/>
              </w:rPr>
              <w:t>.4. Справка кредитора (займодавца) о сумме остатка основного долга и сумме задолженности по выплате процентов за пользование ипотечным жилищным кредитом (займом)</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Оригинал</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tabs>
                <w:tab w:val="left" w:pos="2179" w:leader="none"/>
              </w:tabs>
              <w:autoSpaceDE w:val="false"/>
              <w:jc w:val="both"/>
              <w:rPr>
                <w:rFonts w:ascii="Arial" w:hAnsi="Arial" w:cs="Arial"/>
                <w:color w:val="auto"/>
                <w:sz w:val="22"/>
                <w:szCs w:val="22"/>
              </w:rPr>
            </w:pPr>
            <w:r>
              <w:rPr>
                <w:rFonts w:cs="Arial" w:ascii="Arial" w:hAnsi="Arial"/>
                <w:color w:val="auto"/>
                <w:sz w:val="22"/>
                <w:szCs w:val="22"/>
              </w:rPr>
              <w:t>6</w:t>
            </w:r>
            <w:r>
              <w:rPr>
                <w:rFonts w:cs="Arial" w:ascii="Arial" w:hAnsi="Arial"/>
                <w:color w:val="auto"/>
                <w:sz w:val="22"/>
                <w:szCs w:val="22"/>
              </w:rPr>
              <w:t>. В случае необходимости признания молодой семьи нуждающейся в жилых помещениях в целях предоставления социальной выплаты (при этом в заявлении указывается просьба о признании семьи нуждающейся в жилом помещении в целях предоставления социальной выплаты) молодая семья дополнительно к документам, указанным в пункт</w:t>
            </w:r>
            <w:r>
              <w:rPr>
                <w:rFonts w:cs="Arial" w:ascii="Arial" w:hAnsi="Arial"/>
                <w:color w:val="auto"/>
                <w:sz w:val="22"/>
                <w:szCs w:val="22"/>
              </w:rPr>
              <w:t>ах</w:t>
            </w:r>
            <w:r>
              <w:rPr>
                <w:rFonts w:cs="Arial" w:ascii="Arial" w:hAnsi="Arial"/>
                <w:color w:val="auto"/>
                <w:sz w:val="22"/>
                <w:szCs w:val="22"/>
              </w:rPr>
              <w:t xml:space="preserve"> 1-4 </w:t>
            </w:r>
            <w:r>
              <w:rPr>
                <w:rFonts w:cs="Arial" w:ascii="Arial" w:hAnsi="Arial"/>
                <w:color w:val="auto"/>
                <w:sz w:val="22"/>
                <w:szCs w:val="22"/>
              </w:rPr>
              <w:t xml:space="preserve">подраздела 2 настоящей таблицы, </w:t>
            </w:r>
            <w:r>
              <w:rPr>
                <w:rFonts w:cs="Arial" w:ascii="Arial" w:hAnsi="Arial"/>
                <w:color w:val="auto"/>
                <w:sz w:val="22"/>
                <w:szCs w:val="22"/>
              </w:rPr>
              <w:t>предоставляет: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pPr>
            <w:r>
              <w:rPr>
                <w:rStyle w:val="Style13"/>
                <w:rFonts w:cs="Arial" w:ascii="Arial" w:hAnsi="Arial"/>
                <w:color w:val="auto"/>
                <w:sz w:val="22"/>
                <w:szCs w:val="22"/>
              </w:rPr>
              <w:t>6</w:t>
            </w:r>
            <w:r>
              <w:rPr>
                <w:rStyle w:val="Style13"/>
                <w:rFonts w:cs="Arial" w:ascii="Arial" w:hAnsi="Arial"/>
                <w:color w:val="auto"/>
                <w:sz w:val="22"/>
                <w:szCs w:val="22"/>
              </w:rPr>
              <w:t>.1. </w:t>
            </w:r>
            <w:r>
              <w:rPr>
                <w:rStyle w:val="Style13"/>
                <w:rFonts w:cs="Arial" w:ascii="Arial" w:hAnsi="Arial"/>
                <w:color w:val="auto"/>
                <w:sz w:val="22"/>
                <w:szCs w:val="22"/>
              </w:rPr>
              <w:t>П</w:t>
            </w:r>
            <w:r>
              <w:rPr>
                <w:rStyle w:val="Style13"/>
                <w:rFonts w:cs="Arial" w:ascii="Arial" w:hAnsi="Arial"/>
                <w:color w:val="auto"/>
                <w:sz w:val="22"/>
                <w:szCs w:val="22"/>
              </w:rPr>
              <w:t>оквартирн</w:t>
            </w:r>
            <w:r>
              <w:rPr>
                <w:rStyle w:val="Style13"/>
                <w:rFonts w:cs="Arial" w:ascii="Arial" w:hAnsi="Arial"/>
                <w:color w:val="auto"/>
                <w:sz w:val="22"/>
                <w:szCs w:val="22"/>
              </w:rPr>
              <w:t>ая</w:t>
            </w:r>
            <w:r>
              <w:rPr>
                <w:rStyle w:val="Style13"/>
                <w:rFonts w:cs="Arial" w:ascii="Arial" w:hAnsi="Arial"/>
                <w:color w:val="auto"/>
                <w:sz w:val="22"/>
                <w:szCs w:val="22"/>
              </w:rPr>
              <w:t xml:space="preserve"> карточк</w:t>
            </w:r>
            <w:r>
              <w:rPr>
                <w:rStyle w:val="Style13"/>
                <w:rFonts w:cs="Arial" w:ascii="Arial" w:hAnsi="Arial"/>
                <w:color w:val="auto"/>
                <w:sz w:val="22"/>
                <w:szCs w:val="22"/>
              </w:rPr>
              <w:t>а (копия)</w:t>
            </w:r>
            <w:r>
              <w:rPr>
                <w:rStyle w:val="Style13"/>
                <w:rFonts w:cs="Arial" w:ascii="Arial" w:hAnsi="Arial"/>
                <w:color w:val="auto"/>
                <w:sz w:val="22"/>
                <w:szCs w:val="22"/>
              </w:rPr>
              <w:t xml:space="preserve"> или выписка из домовой книги (за исключением копии поквартирной карточки, выписки из домовой книги, имеющи</w:t>
            </w:r>
            <w:r>
              <w:rPr>
                <w:rStyle w:val="Style13"/>
                <w:rFonts w:cs="Arial" w:ascii="Arial" w:hAnsi="Arial"/>
                <w:color w:val="auto"/>
                <w:sz w:val="22"/>
                <w:szCs w:val="22"/>
              </w:rPr>
              <w:t>х</w:t>
            </w:r>
            <w:r>
              <w:rPr>
                <w:rStyle w:val="Style13"/>
                <w:rFonts w:cs="Arial" w:ascii="Arial" w:hAnsi="Arial"/>
                <w:color w:val="auto"/>
                <w:sz w:val="22"/>
                <w:szCs w:val="22"/>
              </w:rPr>
              <w:t xml:space="preserve">ся в </w:t>
            </w:r>
            <w:r>
              <w:rPr>
                <w:rStyle w:val="Style13"/>
                <w:rFonts w:eastAsia="Calibri" w:cs="Arial" w:ascii="Arial" w:hAnsi="Arial"/>
                <w:color w:val="auto"/>
                <w:sz w:val="22"/>
                <w:szCs w:val="22"/>
              </w:rPr>
              <w:t xml:space="preserve">распоряжении </w:t>
            </w:r>
            <w:r>
              <w:rPr>
                <w:rStyle w:val="Style13"/>
                <w:rFonts w:eastAsia="Calibri" w:cs="Arial" w:ascii="Arial" w:hAnsi="Arial"/>
                <w:color w:val="auto"/>
                <w:sz w:val="22"/>
                <w:szCs w:val="22"/>
              </w:rPr>
              <w:t>Администрации</w:t>
            </w:r>
            <w:r>
              <w:rPr>
                <w:rStyle w:val="Style13"/>
                <w:rFonts w:eastAsia="Calibri" w:cs="Arial" w:ascii="Arial" w:hAnsi="Arial"/>
                <w:color w:val="auto"/>
                <w:sz w:val="22"/>
                <w:szCs w:val="22"/>
              </w:rPr>
              <w:t>)</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Оригинал</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both"/>
              <w:rPr>
                <w:rFonts w:ascii="Arial" w:hAnsi="Arial"/>
                <w:color w:val="auto"/>
                <w:sz w:val="22"/>
                <w:szCs w:val="22"/>
              </w:rPr>
            </w:pPr>
            <w:r>
              <w:rPr>
                <w:color w:val="auto"/>
                <w:sz w:val="22"/>
                <w:szCs w:val="22"/>
              </w:rPr>
              <w:t>6.2</w:t>
            </w:r>
            <w:r>
              <w:rPr>
                <w:color w:val="auto"/>
                <w:sz w:val="22"/>
                <w:szCs w:val="22"/>
              </w:rPr>
              <w:t>. В зависимости от основания признания нуждающейся в жилых помещениях молодая семья представляет следующие документы:</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both"/>
              <w:rPr>
                <w:rFonts w:ascii="Arial" w:hAnsi="Arial"/>
                <w:color w:val="auto"/>
                <w:sz w:val="22"/>
                <w:szCs w:val="22"/>
              </w:rPr>
            </w:pPr>
            <w:r>
              <w:rPr>
                <w:color w:val="auto"/>
                <w:sz w:val="22"/>
                <w:szCs w:val="22"/>
              </w:rPr>
              <w:t>6.2</w:t>
            </w:r>
            <w:r>
              <w:rPr>
                <w:color w:val="auto"/>
                <w:sz w:val="22"/>
                <w:szCs w:val="22"/>
              </w:rPr>
              <w:t xml:space="preserve">.1. документ, на основании которого молодая семья использует жилое помещение (проживает) на день подачи заявления (договор найма, поднайма, безвозмездного пользования и иные </w:t>
            </w:r>
            <w:r>
              <w:rPr>
                <w:color w:val="auto"/>
                <w:sz w:val="22"/>
                <w:szCs w:val="22"/>
              </w:rPr>
              <w:t xml:space="preserve">документы, </w:t>
            </w:r>
            <w:r>
              <w:rPr>
                <w:color w:val="auto"/>
                <w:sz w:val="22"/>
                <w:szCs w:val="22"/>
              </w:rPr>
              <w:t>предусмотренные действующим законодательством, за исключением договоров найма специализированного жилого помещения, договора найма жилищного фонда коммерческого использования, заключенного с Администрацией)</w:t>
            </w:r>
          </w:p>
          <w:p>
            <w:pPr>
              <w:pStyle w:val="ConsPlusNormal"/>
              <w:jc w:val="both"/>
              <w:rPr>
                <w:rFonts w:ascii="Arial" w:hAnsi="Arial"/>
                <w:color w:val="auto"/>
                <w:sz w:val="22"/>
                <w:szCs w:val="22"/>
              </w:rPr>
            </w:pPr>
            <w:r>
              <w:rPr>
                <w:i/>
                <w:iCs/>
                <w:color w:val="auto"/>
                <w:sz w:val="22"/>
                <w:szCs w:val="22"/>
              </w:rPr>
              <w:t xml:space="preserve">(предоставляется </w:t>
            </w:r>
            <w:r>
              <w:rPr>
                <w:i/>
                <w:iCs/>
                <w:color w:val="auto"/>
                <w:sz w:val="22"/>
                <w:szCs w:val="22"/>
              </w:rPr>
              <w:t>молод</w:t>
            </w:r>
            <w:r>
              <w:rPr>
                <w:i/>
                <w:iCs/>
                <w:color w:val="auto"/>
                <w:sz w:val="22"/>
                <w:szCs w:val="22"/>
              </w:rPr>
              <w:t>ой</w:t>
            </w:r>
            <w:r>
              <w:rPr>
                <w:i/>
                <w:iCs/>
                <w:color w:val="auto"/>
                <w:sz w:val="22"/>
                <w:szCs w:val="22"/>
              </w:rPr>
              <w:t xml:space="preserve"> семь</w:t>
            </w:r>
            <w:r>
              <w:rPr>
                <w:i/>
                <w:iCs/>
                <w:color w:val="auto"/>
                <w:sz w:val="22"/>
                <w:szCs w:val="22"/>
              </w:rPr>
              <w:t>ей</w:t>
            </w:r>
            <w:r>
              <w:rPr>
                <w:i/>
                <w:iCs/>
                <w:color w:val="auto"/>
                <w:sz w:val="22"/>
                <w:szCs w:val="22"/>
              </w:rPr>
              <w:t>, члены которой не являются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r>
              <w:rPr>
                <w:i/>
                <w:iCs/>
                <w:color w:val="auto"/>
                <w:sz w:val="22"/>
                <w:szCs w:val="22"/>
              </w:rPr>
              <w:t>)</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6.2.</w:t>
            </w:r>
            <w:r>
              <w:rPr>
                <w:rFonts w:cs="Arial" w:ascii="Arial" w:hAnsi="Arial"/>
                <w:color w:val="auto"/>
                <w:sz w:val="22"/>
                <w:szCs w:val="22"/>
              </w:rPr>
              <w:t>2. правоустанавливающие документы на жилое помещение, в которых указана общая площадь жилого помещения (договор социального найма, договор найма жилого помещения жилищного фонда социального использования, ордер, решение суда о признании права пользования жилым помещением, свидетельство о праве собственности и (или) иные документы, подтверждающие права собственности на жилое помещение; за исключением договора социального найма, договора найма жилого помещения жилищного фонда социального использования, заключенного с Администрацией, и правоустанавливающего документа на жилое помещение, права на которое зарегистрированы в Едином государственном реестре недвижимости)</w:t>
            </w:r>
          </w:p>
          <w:p>
            <w:pPr>
              <w:pStyle w:val="Style28"/>
              <w:autoSpaceDE w:val="false"/>
              <w:jc w:val="both"/>
              <w:rPr>
                <w:rFonts w:ascii="Arial" w:hAnsi="Arial" w:cs="Arial"/>
                <w:i/>
                <w:i/>
                <w:iCs/>
                <w:color w:val="auto"/>
                <w:sz w:val="22"/>
                <w:szCs w:val="22"/>
              </w:rPr>
            </w:pPr>
            <w:r>
              <w:rPr>
                <w:rFonts w:cs="Arial" w:ascii="Arial" w:hAnsi="Arial"/>
                <w:i/>
                <w:iCs/>
                <w:color w:val="auto"/>
                <w:sz w:val="22"/>
                <w:szCs w:val="22"/>
              </w:rPr>
              <w:t>предоставляется</w:t>
            </w:r>
            <w:r>
              <w:rPr>
                <w:rFonts w:cs="Arial" w:ascii="Arial" w:hAnsi="Arial"/>
                <w:i/>
                <w:iCs/>
                <w:color w:val="auto"/>
                <w:sz w:val="22"/>
                <w:szCs w:val="22"/>
              </w:rPr>
              <w:t xml:space="preserve"> молодой семь</w:t>
            </w:r>
            <w:r>
              <w:rPr>
                <w:rFonts w:cs="Arial" w:ascii="Arial" w:hAnsi="Arial"/>
                <w:i/>
                <w:iCs/>
                <w:color w:val="auto"/>
                <w:sz w:val="22"/>
                <w:szCs w:val="22"/>
              </w:rPr>
              <w:t>ей</w:t>
            </w:r>
            <w:r>
              <w:rPr>
                <w:rFonts w:cs="Arial" w:ascii="Arial" w:hAnsi="Arial"/>
                <w:i/>
                <w:iCs/>
                <w:color w:val="auto"/>
                <w:sz w:val="22"/>
                <w:szCs w:val="22"/>
              </w:rPr>
              <w:t>, члены которой являются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(заверенный судом, принявшим решение)</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6.2</w:t>
            </w:r>
            <w:r>
              <w:rPr>
                <w:rFonts w:cs="Arial" w:ascii="Arial" w:hAnsi="Arial"/>
                <w:color w:val="auto"/>
                <w:sz w:val="22"/>
                <w:szCs w:val="22"/>
              </w:rPr>
              <w:t>.3. правоустанавливающие документы на жилое помещение (договор социального найма, договор найма жилого помещения жилищного фонда социального использования, ордер, решение суда о признании права пользования жилым помещением, свидетельство о праве собственности и (или) иные документы, подтверждающие права собственности на жилое помещение; за исключением договоров социального найма, найма специализированного жилого помещения, найма жилищного фонда коммерческого использования, заключенн</w:t>
            </w:r>
            <w:r>
              <w:rPr>
                <w:rFonts w:cs="Arial" w:ascii="Arial" w:hAnsi="Arial"/>
                <w:color w:val="auto"/>
                <w:sz w:val="22"/>
                <w:szCs w:val="22"/>
              </w:rPr>
              <w:t>ых</w:t>
            </w:r>
            <w:r>
              <w:rPr>
                <w:rFonts w:cs="Arial" w:ascii="Arial" w:hAnsi="Arial"/>
                <w:color w:val="auto"/>
                <w:sz w:val="22"/>
                <w:szCs w:val="22"/>
              </w:rPr>
              <w:t xml:space="preserve"> с Администрацией, и правоустанавливающего документа на жилое помещение, права на которое зарегистрированы в Едином государственном реестре недвижимости) и документ, подтверждающий признание помещения не отвечающим установленным требованиям (акт уполномоченного органа о признании жилого помещения непригодным для проживания; за исключением решения о признании жилого помещения непригодным для проживания, многоквартирного дома аварийным и подлежащем сносу, </w:t>
            </w:r>
            <w:r>
              <w:rPr>
                <w:rFonts w:cs="Arial" w:ascii="Arial" w:hAnsi="Arial"/>
                <w:color w:val="auto"/>
                <w:sz w:val="22"/>
                <w:szCs w:val="22"/>
              </w:rPr>
              <w:t>выданного Администрацией)</w:t>
            </w:r>
          </w:p>
          <w:p>
            <w:pPr>
              <w:pStyle w:val="Style28"/>
              <w:autoSpaceDE w:val="false"/>
              <w:jc w:val="both"/>
              <w:rPr>
                <w:rFonts w:ascii="Arial" w:hAnsi="Arial" w:cs="Arial"/>
                <w:b w:val="false"/>
                <w:b w:val="false"/>
                <w:bCs w:val="false"/>
                <w:i/>
                <w:i/>
                <w:iCs/>
                <w:color w:val="auto"/>
                <w:sz w:val="22"/>
                <w:szCs w:val="22"/>
              </w:rPr>
            </w:pPr>
            <w:r>
              <w:rPr>
                <w:rFonts w:cs="Arial" w:ascii="Arial" w:hAnsi="Arial"/>
                <w:b w:val="false"/>
                <w:bCs w:val="false"/>
                <w:i/>
                <w:iCs/>
                <w:color w:val="auto"/>
                <w:sz w:val="22"/>
                <w:szCs w:val="22"/>
              </w:rPr>
              <w:t xml:space="preserve">предоставляется </w:t>
            </w:r>
            <w:r>
              <w:rPr>
                <w:rFonts w:cs="Arial" w:ascii="Arial" w:hAnsi="Arial"/>
                <w:b w:val="false"/>
                <w:bCs w:val="false"/>
                <w:i/>
                <w:iCs/>
                <w:color w:val="auto"/>
                <w:sz w:val="22"/>
                <w:szCs w:val="22"/>
              </w:rPr>
              <w:t>молодой семь</w:t>
            </w:r>
            <w:r>
              <w:rPr>
                <w:rFonts w:cs="Arial" w:ascii="Arial" w:hAnsi="Arial"/>
                <w:b w:val="false"/>
                <w:bCs w:val="false"/>
                <w:i/>
                <w:iCs/>
                <w:color w:val="auto"/>
                <w:sz w:val="22"/>
                <w:szCs w:val="22"/>
              </w:rPr>
              <w:t>ей</w:t>
            </w:r>
            <w:r>
              <w:rPr>
                <w:rFonts w:cs="Arial" w:ascii="Arial" w:hAnsi="Arial"/>
                <w:b w:val="false"/>
                <w:bCs w:val="false"/>
                <w:i/>
                <w:iCs/>
                <w:color w:val="auto"/>
                <w:sz w:val="22"/>
                <w:szCs w:val="22"/>
              </w:rPr>
              <w:t>, проживающей в помещении, не отвечающем установленным для жилых помещений требованиям</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(заверенный судом, принявшим решение)</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both"/>
              <w:rPr>
                <w:rFonts w:ascii="Arial" w:hAnsi="Arial"/>
                <w:color w:val="auto"/>
                <w:sz w:val="22"/>
                <w:szCs w:val="22"/>
              </w:rPr>
            </w:pPr>
            <w:r>
              <w:rPr>
                <w:rFonts w:cs="Arial"/>
                <w:color w:val="auto"/>
                <w:sz w:val="22"/>
                <w:szCs w:val="22"/>
              </w:rPr>
              <w:t>6</w:t>
            </w:r>
            <w:r>
              <w:rPr>
                <w:rFonts w:cs="Arial"/>
                <w:color w:val="auto"/>
                <w:sz w:val="22"/>
                <w:szCs w:val="22"/>
              </w:rPr>
              <w:t>.2</w:t>
            </w:r>
            <w:r>
              <w:rPr>
                <w:rFonts w:cs="Arial"/>
                <w:color w:val="auto"/>
                <w:sz w:val="22"/>
                <w:szCs w:val="22"/>
              </w:rPr>
              <w:t>.</w:t>
            </w:r>
            <w:r>
              <w:rPr>
                <w:color w:val="auto"/>
                <w:sz w:val="22"/>
                <w:szCs w:val="22"/>
              </w:rPr>
              <w:t>4. правоустанавливающие документы на жилое помещение в квартире, где проживает семья, в которой имеется больной, страдающий тяжелой формой хронического заболевания (за исключением договора социального найма, договора найма жилого помещения жилищного фонда социального использования, документа на жилое помещение, права на которое зарегистрированы в Едином государственном реестре недвижимости), и медицинское заключение о наличии тяжелой формы заболевания у гражданина, при которой совместное проживание с ним в одной квартире невозможно, согласно перечню хронических заболеваний</w:t>
            </w:r>
          </w:p>
          <w:p>
            <w:pPr>
              <w:pStyle w:val="ConsPlusNormal"/>
              <w:jc w:val="both"/>
              <w:rPr>
                <w:rFonts w:ascii="Arial" w:hAnsi="Arial"/>
                <w:i/>
                <w:i/>
                <w:iCs/>
                <w:color w:val="auto"/>
                <w:sz w:val="22"/>
                <w:szCs w:val="22"/>
              </w:rPr>
            </w:pPr>
            <w:r>
              <w:rPr>
                <w:rFonts w:cs="Arial"/>
                <w:b w:val="false"/>
                <w:bCs w:val="false"/>
                <w:i/>
                <w:iCs/>
                <w:color w:val="auto"/>
                <w:sz w:val="22"/>
                <w:szCs w:val="22"/>
              </w:rPr>
              <w:t xml:space="preserve">предоставляется </w:t>
            </w:r>
            <w:r>
              <w:rPr>
                <w:rFonts w:cs="Arial"/>
                <w:b w:val="false"/>
                <w:bCs w:val="false"/>
                <w:i/>
                <w:iCs/>
                <w:color w:val="auto"/>
                <w:sz w:val="22"/>
                <w:szCs w:val="22"/>
              </w:rPr>
              <w:t>молодой семь</w:t>
            </w:r>
            <w:r>
              <w:rPr>
                <w:rFonts w:cs="Arial"/>
                <w:b w:val="false"/>
                <w:bCs w:val="false"/>
                <w:i/>
                <w:iCs/>
                <w:color w:val="auto"/>
                <w:sz w:val="22"/>
                <w:szCs w:val="22"/>
              </w:rPr>
              <w:t>ей</w:t>
            </w:r>
            <w:r>
              <w:rPr>
                <w:rFonts w:cs="Arial"/>
                <w:b w:val="false"/>
                <w:bCs w:val="false"/>
                <w:i/>
                <w:iCs/>
                <w:color w:val="auto"/>
                <w:sz w:val="22"/>
                <w:szCs w:val="22"/>
              </w:rPr>
              <w:t>,</w:t>
            </w:r>
            <w:r>
              <w:rPr>
                <w:i/>
                <w:iCs/>
                <w:color w:val="auto"/>
                <w:sz w:val="22"/>
                <w:szCs w:val="22"/>
              </w:rPr>
              <w:t xml:space="preserve"> члены которой являются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котором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фонда социального использования или принадлежащего на праве собственности </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7</w:t>
            </w:r>
            <w:r>
              <w:rPr>
                <w:rFonts w:cs="Arial" w:ascii="Arial" w:hAnsi="Arial"/>
                <w:color w:val="auto"/>
                <w:sz w:val="22"/>
                <w:szCs w:val="22"/>
              </w:rPr>
              <w:t xml:space="preserve">. Сведения о местах проживания всех членов молодой семьи за последние пять лет, предшествующие подаче заявления (домовые книги, поквартирные карточки; за исключением копии поквартирной карточки, домовой книги, </w:t>
            </w:r>
            <w:r>
              <w:rPr>
                <w:rFonts w:cs="Arial" w:ascii="Arial" w:hAnsi="Arial"/>
                <w:color w:val="auto"/>
                <w:sz w:val="22"/>
                <w:szCs w:val="22"/>
              </w:rPr>
              <w:t>находящихся в распоряжении Администрации</w:t>
            </w:r>
            <w:r>
              <w:rPr>
                <w:rFonts w:cs="Arial" w:ascii="Arial" w:hAnsi="Arial"/>
                <w:color w:val="auto"/>
                <w:sz w:val="22"/>
                <w:szCs w:val="22"/>
              </w:rPr>
              <w:t xml:space="preserve">), </w:t>
            </w:r>
            <w:r>
              <w:rPr>
                <w:rFonts w:cs="Arial" w:ascii="Arial" w:hAnsi="Arial"/>
                <w:color w:val="auto"/>
                <w:sz w:val="22"/>
                <w:szCs w:val="22"/>
              </w:rPr>
              <w:t>а также</w:t>
            </w:r>
          </w:p>
          <w:p>
            <w:pPr>
              <w:pStyle w:val="Style28"/>
              <w:autoSpaceDE w:val="false"/>
              <w:jc w:val="both"/>
              <w:rPr>
                <w:rFonts w:ascii="Arial" w:hAnsi="Arial" w:cs="Arial"/>
                <w:color w:val="auto"/>
                <w:sz w:val="22"/>
                <w:szCs w:val="22"/>
              </w:rPr>
            </w:pPr>
            <w:r>
              <w:rPr>
                <w:rFonts w:cs="Arial" w:ascii="Arial" w:hAnsi="Arial"/>
                <w:color w:val="auto"/>
                <w:sz w:val="22"/>
                <w:szCs w:val="22"/>
              </w:rPr>
              <w:t xml:space="preserve">документы, подтверждающие правовые основания использования жилых помещений в зависимости от основания признания нуждающимися в жилых помещениях в целях предоставления социальной выплаты, указанные в пунктах </w:t>
            </w:r>
            <w:r>
              <w:rPr>
                <w:rFonts w:cs="Arial" w:ascii="Arial" w:hAnsi="Arial"/>
                <w:color w:val="auto"/>
                <w:sz w:val="22"/>
                <w:szCs w:val="22"/>
              </w:rPr>
              <w:t>6.2</w:t>
            </w:r>
            <w:r>
              <w:rPr>
                <w:rFonts w:cs="Arial" w:ascii="Arial" w:hAnsi="Arial"/>
                <w:color w:val="auto"/>
                <w:sz w:val="22"/>
                <w:szCs w:val="22"/>
              </w:rPr>
              <w:t xml:space="preserve">.1 — </w:t>
            </w:r>
            <w:r>
              <w:rPr>
                <w:rFonts w:cs="Arial" w:ascii="Arial" w:hAnsi="Arial"/>
                <w:color w:val="auto"/>
                <w:sz w:val="22"/>
                <w:szCs w:val="22"/>
              </w:rPr>
              <w:t>6.2</w:t>
            </w:r>
            <w:r>
              <w:rPr>
                <w:rFonts w:cs="Arial" w:ascii="Arial" w:hAnsi="Arial"/>
                <w:color w:val="auto"/>
                <w:sz w:val="22"/>
                <w:szCs w:val="22"/>
              </w:rPr>
              <w:t xml:space="preserve">.4 настоящей таблицы. </w:t>
            </w:r>
          </w:p>
          <w:p>
            <w:pPr>
              <w:pStyle w:val="Style28"/>
              <w:autoSpaceDE w:val="false"/>
              <w:jc w:val="both"/>
              <w:rPr>
                <w:rFonts w:ascii="Arial" w:hAnsi="Arial" w:cs="Arial"/>
                <w:color w:val="auto"/>
                <w:sz w:val="22"/>
                <w:szCs w:val="22"/>
              </w:rPr>
            </w:pPr>
            <w:r>
              <w:rPr>
                <w:rFonts w:cs="Arial" w:ascii="Arial" w:hAnsi="Arial"/>
                <w:color w:val="auto"/>
                <w:sz w:val="22"/>
                <w:szCs w:val="22"/>
              </w:rPr>
              <w:t xml:space="preserve">В случае отсутствия у заявителей документов, подтверждающих  правовое основание  использования ими жилого помещения, в котором они проживали (проживают), а также невозможности получения такого документа </w:t>
            </w:r>
            <w:r>
              <w:rPr>
                <w:rFonts w:cs="Arial" w:ascii="Arial" w:hAnsi="Arial"/>
                <w:color w:val="auto"/>
                <w:sz w:val="22"/>
                <w:szCs w:val="22"/>
              </w:rPr>
              <w:t xml:space="preserve">в рамках межведомственного </w:t>
            </w:r>
            <w:r>
              <w:rPr>
                <w:rFonts w:cs="Arial" w:ascii="Arial" w:hAnsi="Arial"/>
                <w:color w:val="auto"/>
                <w:sz w:val="22"/>
                <w:szCs w:val="22"/>
              </w:rPr>
              <w:t xml:space="preserve">взаимодействия, </w:t>
            </w:r>
            <w:r>
              <w:rPr>
                <w:rFonts w:cs="Arial" w:ascii="Arial" w:hAnsi="Arial"/>
                <w:color w:val="auto"/>
                <w:sz w:val="22"/>
                <w:szCs w:val="22"/>
              </w:rPr>
              <w:t>в том числе при помощи СМЭВ ТО,</w:t>
            </w:r>
            <w:r>
              <w:rPr>
                <w:rFonts w:cs="Arial" w:ascii="Arial" w:hAnsi="Arial"/>
                <w:color w:val="auto"/>
                <w:sz w:val="22"/>
                <w:szCs w:val="22"/>
              </w:rPr>
              <w:t xml:space="preserve"> заявители предоставляют копию решения суда об установлении факта проживания заявителей в конкретный период времени в жилом помещении с установлением правовых оснований использования ими жилого помещения</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Оригинал</w:t>
            </w:r>
            <w:r>
              <w:rPr>
                <w:rFonts w:eastAsia="Calibri" w:cs="Arial" w:ascii="Arial" w:hAnsi="Arial"/>
                <w:color w:val="auto"/>
                <w:sz w:val="22"/>
                <w:szCs w:val="22"/>
              </w:rPr>
              <w:t xml:space="preserve">ы </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(заверенный судом, принявшим решение)</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 xml:space="preserve">8. документы об изменении фамилии, имени, отчества </w:t>
            </w:r>
            <w:r>
              <w:rPr>
                <w:rFonts w:cs="Arial" w:ascii="Arial" w:hAnsi="Arial"/>
                <w:color w:val="auto"/>
                <w:sz w:val="22"/>
                <w:szCs w:val="22"/>
              </w:rPr>
              <w:t>членов молодой семьи,</w:t>
            </w:r>
            <w:r>
              <w:rPr>
                <w:rFonts w:cs="Arial" w:ascii="Arial" w:hAnsi="Arial"/>
                <w:color w:val="auto"/>
                <w:sz w:val="22"/>
                <w:szCs w:val="22"/>
              </w:rPr>
              <w:t xml:space="preserve"> измен</w:t>
            </w:r>
            <w:r>
              <w:rPr>
                <w:rFonts w:cs="Arial" w:ascii="Arial" w:hAnsi="Arial"/>
                <w:color w:val="auto"/>
                <w:sz w:val="22"/>
                <w:szCs w:val="22"/>
              </w:rPr>
              <w:t>явших</w:t>
            </w:r>
            <w:r>
              <w:rPr>
                <w:rFonts w:cs="Arial" w:ascii="Arial" w:hAnsi="Arial"/>
                <w:color w:val="auto"/>
                <w:sz w:val="22"/>
                <w:szCs w:val="22"/>
              </w:rPr>
              <w:t xml:space="preserve"> указанные персональные данные (в связи с вступлением в брак - свидетельство о заключении брака; в связи с расторжением брака - справка органов ЗАГС о заключении брака и свидетельство о расторжении брака; в связи с переменой имени - свидетельство о перемене имени)</w:t>
            </w:r>
          </w:p>
          <w:p>
            <w:pPr>
              <w:pStyle w:val="Style28"/>
              <w:autoSpaceDE w:val="false"/>
              <w:jc w:val="both"/>
              <w:rPr>
                <w:rFonts w:ascii="Arial" w:hAnsi="Arial" w:cs="Arial"/>
                <w:i/>
                <w:i/>
                <w:iCs/>
                <w:color w:val="auto"/>
                <w:sz w:val="22"/>
                <w:szCs w:val="22"/>
              </w:rPr>
            </w:pPr>
            <w:r>
              <w:rPr>
                <w:rFonts w:cs="Arial" w:ascii="Arial" w:hAnsi="Arial"/>
                <w:i/>
                <w:iCs/>
                <w:color w:val="auto"/>
                <w:sz w:val="22"/>
                <w:szCs w:val="22"/>
              </w:rPr>
              <w:t>в</w:t>
            </w:r>
            <w:r>
              <w:rPr>
                <w:rFonts w:cs="Arial" w:ascii="Arial" w:hAnsi="Arial"/>
                <w:i/>
                <w:iCs/>
                <w:color w:val="auto"/>
                <w:sz w:val="22"/>
                <w:szCs w:val="22"/>
              </w:rPr>
              <w:t xml:space="preserve"> случае если </w:t>
            </w:r>
            <w:r>
              <w:rPr>
                <w:rFonts w:cs="Arial" w:ascii="Arial" w:hAnsi="Arial"/>
                <w:i/>
                <w:iCs/>
                <w:color w:val="auto"/>
                <w:sz w:val="22"/>
                <w:szCs w:val="22"/>
              </w:rPr>
              <w:t xml:space="preserve">члены молодой семьи </w:t>
            </w:r>
            <w:r>
              <w:rPr>
                <w:rFonts w:cs="Arial" w:ascii="Arial" w:hAnsi="Arial"/>
                <w:i/>
                <w:iCs/>
                <w:color w:val="auto"/>
                <w:sz w:val="22"/>
                <w:szCs w:val="22"/>
              </w:rPr>
              <w:t xml:space="preserve">меняли фамилию, имя, отчество </w:t>
            </w:r>
            <w:r>
              <w:rPr>
                <w:rFonts w:cs="Arial" w:ascii="Arial" w:hAnsi="Arial"/>
                <w:i/>
                <w:iCs/>
                <w:color w:val="auto"/>
                <w:sz w:val="22"/>
                <w:szCs w:val="22"/>
              </w:rPr>
              <w:t>(за исключением случаев, когда указанные документы выданы органами ЗАГС Тюменской области)</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b/>
                <w:b/>
                <w:sz w:val="22"/>
                <w:szCs w:val="22"/>
              </w:rPr>
            </w:pPr>
            <w:r>
              <w:rPr>
                <w:rStyle w:val="Style13"/>
                <w:rFonts w:eastAsia="Calibri" w:cs="Arial" w:ascii="Arial" w:hAnsi="Arial"/>
                <w:b/>
                <w:color w:val="auto"/>
                <w:sz w:val="22"/>
                <w:szCs w:val="22"/>
                <w:highlight w:val="white"/>
              </w:rPr>
              <w:t>Подраздел 3. Подуслуга 2</w:t>
            </w:r>
            <w:r>
              <w:rPr>
                <w:rFonts w:eastAsia="Calibri" w:cs="Arial" w:ascii="Arial" w:hAnsi="Arial"/>
                <w:b/>
                <w:color w:val="auto"/>
                <w:sz w:val="22"/>
                <w:szCs w:val="22"/>
                <w:highlight w:val="white"/>
              </w:rPr>
              <w:t xml:space="preserve"> </w:t>
            </w:r>
            <w:r>
              <w:rPr>
                <w:rFonts w:eastAsia="Calibri" w:cs="Arial" w:ascii="Arial" w:hAnsi="Arial"/>
                <w:b/>
                <w:color w:val="auto"/>
                <w:sz w:val="22"/>
                <w:szCs w:val="22"/>
                <w:highlight w:val="white"/>
              </w:rPr>
              <w:t>Принятие решения о выдаче свидетельства</w:t>
            </w:r>
          </w:p>
        </w:tc>
      </w:tr>
      <w:tr>
        <w:trPr/>
        <w:tc>
          <w:tcPr>
            <w:tcW w:w="10770" w:type="dxa"/>
            <w:gridSpan w:val="3"/>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left"/>
              <w:rPr>
                <w:rFonts w:ascii="Arial" w:hAnsi="Arial"/>
                <w:b w:val="false"/>
                <w:b w:val="false"/>
                <w:bCs w:val="false"/>
                <w:color w:val="auto"/>
                <w:sz w:val="22"/>
                <w:szCs w:val="22"/>
              </w:rPr>
            </w:pPr>
            <w:r>
              <w:rPr>
                <w:rFonts w:ascii="Arial" w:hAnsi="Arial"/>
                <w:b w:val="false"/>
                <w:bCs w:val="false"/>
                <w:color w:val="auto"/>
                <w:sz w:val="22"/>
                <w:szCs w:val="22"/>
              </w:rPr>
              <w:t>Документы, определенные для получения муниципальной услуги во всех случаях</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both"/>
              <w:rPr/>
            </w:pPr>
            <w:r>
              <w:rPr>
                <w:rStyle w:val="Style13"/>
                <w:rFonts w:eastAsia="Calibri"/>
                <w:color w:val="auto"/>
                <w:sz w:val="22"/>
                <w:szCs w:val="22"/>
              </w:rPr>
              <w:t xml:space="preserve">В </w:t>
            </w:r>
            <w:r>
              <w:rPr>
                <w:rStyle w:val="Style13"/>
                <w:color w:val="auto"/>
                <w:sz w:val="22"/>
                <w:szCs w:val="22"/>
              </w:rPr>
              <w:t>случае использования социальной выплаты для оплаты приобретаемого жилого помещения по договору купли-продажи; для оплаты цены договора строительного подряда на строительство жилого дома (далее - договор строительного подряда); для уплаты первоначального взноса при получении жилищного кредита (займа), в том числе ипотечного, на приобретение жилого помещения или строительство;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w:t>
            </w:r>
            <w:r>
              <w:rPr>
                <w:rStyle w:val="Style13"/>
                <w:color w:val="auto"/>
                <w:sz w:val="22"/>
                <w:szCs w:val="22"/>
              </w:rPr>
              <w:t>)</w:t>
            </w:r>
            <w:r>
              <w:rPr>
                <w:rStyle w:val="Style13"/>
                <w:color w:val="auto"/>
                <w:sz w:val="22"/>
                <w:szCs w:val="22"/>
              </w:rPr>
              <w:t>,</w:t>
            </w:r>
          </w:p>
          <w:p>
            <w:pPr>
              <w:pStyle w:val="ConsPlusNormal"/>
              <w:widowControl w:val="false"/>
              <w:autoSpaceDE w:val="false"/>
              <w:jc w:val="both"/>
              <w:rPr>
                <w:rFonts w:ascii="Arial" w:hAnsi="Arial" w:cs="Arial"/>
                <w:sz w:val="18"/>
                <w:szCs w:val="18"/>
              </w:rPr>
            </w:pPr>
            <w:r>
              <w:rPr>
                <w:rStyle w:val="Style13"/>
                <w:rFonts w:eastAsia="Calibri" w:cs="Arial"/>
                <w:color w:val="auto"/>
                <w:sz w:val="22"/>
                <w:szCs w:val="22"/>
              </w:rPr>
              <w:t>кроме документов, предоставляемых</w:t>
            </w:r>
            <w:r>
              <w:rPr>
                <w:rStyle w:val="Style13"/>
                <w:rFonts w:eastAsia="Calibri" w:cs="Arial"/>
                <w:color w:val="auto"/>
                <w:sz w:val="22"/>
                <w:szCs w:val="22"/>
              </w:rPr>
              <w:t xml:space="preserve"> для получения муниципальной услуги во всех случаях,  </w:t>
            </w:r>
            <w:r>
              <w:rPr>
                <w:rStyle w:val="Style13"/>
                <w:rFonts w:eastAsia="Calibri" w:cs="Arial"/>
                <w:color w:val="auto"/>
                <w:sz w:val="22"/>
                <w:szCs w:val="22"/>
              </w:rPr>
              <w:t xml:space="preserve">предоставляются </w:t>
            </w:r>
            <w:r>
              <w:rPr>
                <w:rStyle w:val="Style13"/>
                <w:rFonts w:eastAsia="Calibri" w:cs="Arial"/>
                <w:color w:val="auto"/>
                <w:sz w:val="22"/>
                <w:szCs w:val="22"/>
              </w:rPr>
              <w:t>также:</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widowControl w:val="false"/>
              <w:autoSpaceDE w:val="false"/>
              <w:jc w:val="both"/>
              <w:rPr>
                <w:rFonts w:ascii="Arial" w:hAnsi="Arial" w:cs="Arial"/>
                <w:color w:val="auto"/>
                <w:sz w:val="22"/>
                <w:szCs w:val="22"/>
              </w:rPr>
            </w:pPr>
            <w:r>
              <w:rPr>
                <w:rFonts w:cs="Arial" w:ascii="Arial" w:hAnsi="Arial"/>
                <w:color w:val="auto"/>
                <w:sz w:val="22"/>
                <w:szCs w:val="22"/>
              </w:rPr>
              <w:t>1. Копия свидетельства о заключении брака (на неполную семью не распространяется), за исключением копии свидетельства о заключении брака, выданного органами ЗАГС Тюменской области</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rHeight w:val="62" w:hRule="atLeast"/>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widowControl w:val="false"/>
              <w:autoSpaceDE w:val="false"/>
              <w:jc w:val="both"/>
              <w:rPr>
                <w:rFonts w:ascii="Arial" w:hAnsi="Arial" w:cs="Arial"/>
                <w:color w:val="auto"/>
                <w:sz w:val="22"/>
                <w:szCs w:val="22"/>
              </w:rPr>
            </w:pPr>
            <w:r>
              <w:rPr>
                <w:rFonts w:cs="Arial" w:ascii="Arial" w:hAnsi="Arial"/>
                <w:color w:val="auto"/>
                <w:sz w:val="22"/>
                <w:szCs w:val="22"/>
              </w:rPr>
              <w:t>2. Документы, подтверждающие признание молодой семьи как семьи, имеющей доходы, позволяющие получить кредит, либо денежные средства для оплаты расчетной (средней) стоимости жилья в части, превышающей размер предоставляемой социальной выплаты (на выбор):</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 xml:space="preserve">2.1. Справки о среднемесячной заработной плате работающих членов семьи за шесть месяцев, предшествующих подаче заявления </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Оригинал</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pPr>
            <w:r>
              <w:rPr>
                <w:rStyle w:val="Style13"/>
                <w:rFonts w:cs="Arial" w:ascii="Arial" w:hAnsi="Arial"/>
                <w:color w:val="auto"/>
                <w:sz w:val="22"/>
                <w:szCs w:val="22"/>
              </w:rPr>
              <w:t xml:space="preserve">2.2. Справки о получаемых ежемесячных социальных выплатах, включая пенсии, стипендии, пособия, </w:t>
            </w:r>
            <w:r>
              <w:rPr>
                <w:rStyle w:val="Style13"/>
                <w:rFonts w:eastAsia="Calibri" w:cs="Arial" w:ascii="Arial" w:hAnsi="Arial"/>
                <w:color w:val="auto"/>
                <w:sz w:val="22"/>
                <w:szCs w:val="22"/>
              </w:rPr>
              <w:t>за исключением справки о получаемых ежемесячных социальных выплатах, включая пенсии, стипендии, пособия, выданной находящимся в Тюменской области органом государственной власти, органом местного самоуправления или подведомственной им организацией</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Оригинал</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pPr>
            <w:r>
              <w:rPr>
                <w:rStyle w:val="Style13"/>
                <w:rFonts w:cs="Arial" w:ascii="Arial" w:hAnsi="Arial"/>
                <w:color w:val="auto"/>
                <w:sz w:val="22"/>
                <w:szCs w:val="22"/>
              </w:rPr>
              <w:t>2.3. Справка банка о размере кредита, который банк готов предоставить члену (членам) молодой семьи для приобретения жилья, с указанием цели и срока его предоставления (предоставляется молодой семьей до истечения 20 рабочих дней со дня их выдачи)</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Оригинал</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2.4. Выписка банка о наличии собственных средств, находящихся на счете членов молодой семьи (предоставляется молодой семьей до истечения  20 рабочих дней со дня их выдачи)</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Оригинал</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pPr>
            <w:r>
              <w:rPr>
                <w:rStyle w:val="Style13"/>
                <w:rFonts w:cs="Arial" w:ascii="Arial" w:hAnsi="Arial"/>
                <w:color w:val="auto"/>
                <w:sz w:val="22"/>
                <w:szCs w:val="22"/>
              </w:rPr>
              <w:t>2.5. Договор займа, заключенный с организацией или физическим лицом, с указанием цели и срока его использования</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jc w:val="both"/>
              <w:rPr>
                <w:rFonts w:ascii="Arial" w:hAnsi="Arial" w:cs="Arial"/>
                <w:color w:val="auto"/>
                <w:sz w:val="22"/>
                <w:szCs w:val="22"/>
              </w:rPr>
            </w:pPr>
            <w:r>
              <w:rPr>
                <w:rFonts w:cs="Arial" w:ascii="Arial" w:hAnsi="Arial"/>
                <w:color w:val="auto"/>
                <w:sz w:val="22"/>
                <w:szCs w:val="22"/>
              </w:rPr>
              <w:t>2.6. Государственный сертификат на материнский (семейный) капитал (с предоставлением сведений о состоянии финансовой части лицевого счета лица, имеющего право на дополнительные меры государственной поддержки)</w:t>
            </w:r>
          </w:p>
          <w:p>
            <w:pPr>
              <w:pStyle w:val="Style28"/>
              <w:jc w:val="both"/>
              <w:rPr>
                <w:rFonts w:ascii="Arial" w:hAnsi="Arial" w:cs="Arial"/>
                <w:color w:val="auto"/>
                <w:sz w:val="22"/>
                <w:szCs w:val="22"/>
              </w:rPr>
            </w:pPr>
            <w:r>
              <w:rPr>
                <w:rFonts w:cs="Arial" w:ascii="Arial" w:hAnsi="Arial"/>
                <w:color w:val="auto"/>
                <w:sz w:val="22"/>
                <w:szCs w:val="22"/>
              </w:rPr>
              <w:t>(сведени</w:t>
            </w:r>
            <w:r>
              <w:rPr>
                <w:rFonts w:cs="Arial" w:ascii="Arial" w:hAnsi="Arial"/>
                <w:color w:val="auto"/>
                <w:sz w:val="22"/>
                <w:szCs w:val="22"/>
              </w:rPr>
              <w:t>я</w:t>
            </w:r>
            <w:r>
              <w:rPr>
                <w:rFonts w:cs="Arial" w:ascii="Arial" w:hAnsi="Arial"/>
                <w:color w:val="auto"/>
                <w:sz w:val="22"/>
                <w:szCs w:val="22"/>
              </w:rPr>
              <w:t xml:space="preserve"> о состоянии финансовой части лицевого счета лица, имеющего право на дополнительные меры государственной поддержки, предоставля</w:t>
            </w:r>
            <w:r>
              <w:rPr>
                <w:rFonts w:cs="Arial" w:ascii="Arial" w:hAnsi="Arial"/>
                <w:color w:val="auto"/>
                <w:sz w:val="22"/>
                <w:szCs w:val="22"/>
              </w:rPr>
              <w:t>ю</w:t>
            </w:r>
            <w:r>
              <w:rPr>
                <w:rFonts w:cs="Arial" w:ascii="Arial" w:hAnsi="Arial"/>
                <w:color w:val="auto"/>
                <w:sz w:val="22"/>
                <w:szCs w:val="22"/>
              </w:rPr>
              <w:t>тся молодой семьей до истечения 20 рабочих дней со дня их выдачи)</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w:t>
            </w:r>
            <w:r>
              <w:rPr>
                <w:rFonts w:eastAsia="Calibri" w:cs="Arial" w:ascii="Arial" w:hAnsi="Arial"/>
                <w:color w:val="auto"/>
                <w:sz w:val="22"/>
                <w:szCs w:val="22"/>
              </w:rPr>
              <w:t>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2.7. Правоустанавливающие документы на недвижимое имущество, принадлежащее на праве собственности членам (члену) молодой семьи (за исключением правоустанавливающего документа на жилое помещение, права на которое  зарегистрированы в Едином государственном реестре недвижимости)</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both"/>
              <w:rPr>
                <w:rFonts w:ascii="Arial" w:hAnsi="Arial"/>
                <w:color w:val="auto"/>
                <w:sz w:val="22"/>
                <w:szCs w:val="22"/>
              </w:rPr>
            </w:pPr>
            <w:r>
              <w:rPr>
                <w:color w:val="auto"/>
                <w:sz w:val="22"/>
                <w:szCs w:val="22"/>
              </w:rPr>
              <w:t>3. В зависимости от основания признания нуждающейся в жилых помещениях молодая семья представляет следующие документы:</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both"/>
              <w:rPr>
                <w:rFonts w:ascii="Arial" w:hAnsi="Arial"/>
                <w:color w:val="auto"/>
                <w:sz w:val="22"/>
                <w:szCs w:val="22"/>
              </w:rPr>
            </w:pPr>
            <w:r>
              <w:rPr>
                <w:color w:val="auto"/>
                <w:sz w:val="22"/>
                <w:szCs w:val="22"/>
              </w:rPr>
              <w:t>3.1. Молодая семья, члены которой не являются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 документ, на основании которого молодая семья использует жилое помещение (проживает) на день подачи заявления (договор найма, поднайма, безвозмездного пользования и иные, предусмотренные действующим законодательством (за исключением договоров найма специализированного жилого помещения, договора найма жилищного фонда коммерческого использования, заключенного с Администрацией)</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3.2. Молодая семья, члены которой являются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 - правоустанавливающие документы на жилое помещение, в которых указана общая площадь жилого помещения (договор социального найма, договор найма жилого помещения жилищного фонда социального использования, ордер, решение суда о признании права пользования жилым помещением, свидетельство о праве собственности и (или) иные документы, подтверждающие права собственности на жилое помещение) (за исключением договора социального найма, договора найма жилого помещения жилищного фонда социального использования, заключенного с Администрацией, и правоустанавливающего документа на жилое помещение, права на которое зарегистрированы в Едином государственном реестре недвижимости)</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(заверенный судом, принявшим решение)</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 xml:space="preserve">3.3. Молодая семья, проживающая в помещении, не отвечающем установленным для жилых помещений требованиям, - правоустанавливающие документы на жилое помещение (договор социального найма, договор найма жилого помещения жилищного фонда социального использования, ордер, решение суда о признании права пользования жилым помещением, свидетельство о праве собственности и (или) иные документы, подтверждающие права собственности на жилое помещение) (за исключением договоров, социального найма, найма специализированного жилого помещения, найма жилищного фонда коммерческого использования, заключенного с Администрацией, и правоустанавливающего документа на жилое помещение, права на которое зарегистрированы в Едином государственном реестре недвижимости) и документ, подтверждающий признание помещения не отвечающим установленным требованиям (акт уполномоченного органа о признании жилого помещения непригодным для проживания), за исключением решения о признании жилого помещения непригодным для проживания, многоквартирного дома аварийным и подлежащем сносу,  </w:t>
            </w:r>
            <w:r>
              <w:rPr>
                <w:rFonts w:cs="Arial" w:ascii="Arial" w:hAnsi="Arial"/>
                <w:color w:val="auto"/>
                <w:sz w:val="22"/>
                <w:szCs w:val="22"/>
              </w:rPr>
              <w:t>выданного Администрацией</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(заверенный судом, принявшим решение)</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both"/>
              <w:rPr>
                <w:rFonts w:ascii="Arial" w:hAnsi="Arial"/>
                <w:color w:val="auto"/>
                <w:sz w:val="22"/>
                <w:szCs w:val="22"/>
              </w:rPr>
            </w:pPr>
            <w:r>
              <w:rPr>
                <w:color w:val="auto"/>
                <w:sz w:val="22"/>
                <w:szCs w:val="22"/>
              </w:rPr>
              <w:t>3.4. Молодая семьи, члены которой являются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котором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фонда социального использования или принадлежащего на праве собственности, - правоустанавливающие документы на жилое помещение в квартире, где проживает семья, в которой имеется больной, страдающий тяжелой формой хронического заболевания (за исключением договора социального найма, договора найма жилого помещения жилищного фонда социального использования, документа на жилое помещение, права на которое зарегистрированы в Едином государственном реестре недвижимости), и медицинское заключение о наличии тяжелой формы заболевания у гражданина, при которой совместное проживание с ним в одной квартире невозможно, согласно перечню хронических заболеваний</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pPr>
            <w:r>
              <w:rPr>
                <w:rStyle w:val="Style13"/>
                <w:rFonts w:cs="Arial" w:ascii="Arial" w:hAnsi="Arial"/>
                <w:color w:val="auto"/>
                <w:sz w:val="22"/>
                <w:szCs w:val="22"/>
              </w:rPr>
              <w:t xml:space="preserve">4. Сведения о местах проживания всех членов молодой семьи за последние пять лет, предшествующие подаче заявления (домовые книги, поквартирные карточки (за исключением копии поквартирной карточки, домовой книги, в отношении жилых помещений, </w:t>
            </w:r>
            <w:r>
              <w:rPr>
                <w:rStyle w:val="Style13"/>
                <w:rFonts w:eastAsia="Calibri" w:cs="Arial" w:ascii="Arial" w:hAnsi="Arial"/>
                <w:color w:val="auto"/>
                <w:sz w:val="22"/>
                <w:szCs w:val="22"/>
              </w:rPr>
              <w:t>находящихся в распоряжении Администрации</w:t>
            </w:r>
            <w:r>
              <w:rPr>
                <w:rStyle w:val="Style13"/>
                <w:rFonts w:cs="Arial" w:ascii="Arial" w:hAnsi="Arial"/>
                <w:color w:val="auto"/>
                <w:sz w:val="22"/>
                <w:szCs w:val="22"/>
              </w:rPr>
              <w:t>), документы, подтверждающие правовые основания использования жилых помещений в зависимости от основания признания нуждающимися в жилых помещениях в целях предоставления социальной выплаты, указанные в пунктах 3.1 - 3.4 настояще</w:t>
            </w:r>
            <w:r>
              <w:rPr>
                <w:rStyle w:val="Style13"/>
                <w:rFonts w:cs="Arial" w:ascii="Arial" w:hAnsi="Arial"/>
                <w:color w:val="auto"/>
                <w:sz w:val="22"/>
                <w:szCs w:val="22"/>
              </w:rPr>
              <w:t>го подраздела</w:t>
            </w:r>
            <w:r>
              <w:rPr>
                <w:rStyle w:val="Style13"/>
                <w:rFonts w:cs="Arial" w:ascii="Arial" w:hAnsi="Arial"/>
                <w:color w:val="auto"/>
                <w:sz w:val="22"/>
                <w:szCs w:val="22"/>
              </w:rPr>
              <w:t xml:space="preserve"> таблицы. В случае отсутствия у заявителей документов, подтверждающих  правовое основание  использования ими жилого помещения, в котором они проживали (проживают), а также  невозможности получения такого  документа с использованием системы межведомственного взаимодействия, заявители представляют копию решения суда об установлении факта проживания заявителей в конкретный период времени в жилом помещении с установлением правовых оснований  использования ими  жилого помещения</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Оригинал</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(заверенный судом, принявшим решение)</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widowControl w:val="false"/>
              <w:autoSpaceDE w:val="false"/>
              <w:jc w:val="both"/>
              <w:rPr>
                <w:rFonts w:ascii="Arial" w:hAnsi="Arial" w:cs="Arial"/>
                <w:color w:val="auto"/>
                <w:sz w:val="22"/>
                <w:szCs w:val="22"/>
              </w:rPr>
            </w:pPr>
            <w:r>
              <w:rPr>
                <w:rFonts w:cs="Arial" w:ascii="Arial" w:hAnsi="Arial"/>
                <w:color w:val="auto"/>
                <w:sz w:val="22"/>
                <w:szCs w:val="22"/>
              </w:rPr>
              <w:t xml:space="preserve">В случае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 строительство жилого дома, за исключением иных процентов, штрафов, комиссий и пеней за просрочку исполнения обязательств по этим  кредитам или займам, </w:t>
            </w:r>
            <w:r>
              <w:rPr>
                <w:rFonts w:cs="Arial" w:ascii="Arial" w:hAnsi="Arial"/>
                <w:color w:val="auto"/>
                <w:sz w:val="22"/>
                <w:szCs w:val="22"/>
              </w:rPr>
              <w:t>молодой семьей,</w:t>
            </w:r>
          </w:p>
          <w:p>
            <w:pPr>
              <w:pStyle w:val="ConsPlusNormal"/>
              <w:widowControl w:val="false"/>
              <w:autoSpaceDE w:val="false"/>
              <w:jc w:val="both"/>
              <w:rPr>
                <w:rFonts w:ascii="Arial" w:hAnsi="Arial" w:cs="Arial"/>
                <w:sz w:val="18"/>
                <w:szCs w:val="18"/>
              </w:rPr>
            </w:pPr>
            <w:r>
              <w:rPr>
                <w:rStyle w:val="Style13"/>
                <w:rFonts w:cs="Arial"/>
                <w:color w:val="auto"/>
                <w:sz w:val="22"/>
                <w:szCs w:val="22"/>
              </w:rPr>
              <w:t>кроме документов, предоставляемых</w:t>
            </w:r>
            <w:r>
              <w:rPr>
                <w:rStyle w:val="Style13"/>
                <w:rFonts w:eastAsia="Calibri" w:cs="Arial"/>
                <w:color w:val="auto"/>
                <w:sz w:val="22"/>
                <w:szCs w:val="22"/>
              </w:rPr>
              <w:t xml:space="preserve"> для получения муниципальной услуги во всех случаях, </w:t>
            </w:r>
            <w:r>
              <w:rPr>
                <w:rStyle w:val="Style13"/>
                <w:rFonts w:eastAsia="Calibri" w:cs="Arial"/>
                <w:color w:val="auto"/>
                <w:sz w:val="22"/>
                <w:szCs w:val="22"/>
              </w:rPr>
              <w:t xml:space="preserve">и документов, указанных в п.п. 3.1.-3.4., </w:t>
            </w:r>
            <w:r>
              <w:rPr>
                <w:rStyle w:val="Style13"/>
                <w:rFonts w:eastAsia="Calibri" w:cs="Arial"/>
                <w:color w:val="auto"/>
                <w:sz w:val="22"/>
                <w:szCs w:val="22"/>
              </w:rPr>
              <w:t>4</w:t>
            </w:r>
            <w:r>
              <w:rPr>
                <w:rStyle w:val="Style13"/>
                <w:rFonts w:eastAsia="Calibri" w:cs="Arial"/>
                <w:color w:val="auto"/>
                <w:sz w:val="22"/>
                <w:szCs w:val="22"/>
              </w:rPr>
              <w:t xml:space="preserve"> подраздела 3 настоящей таблицы,</w:t>
            </w:r>
            <w:r>
              <w:rPr>
                <w:rStyle w:val="Style13"/>
                <w:rFonts w:eastAsia="Calibri" w:cs="Arial"/>
                <w:color w:val="auto"/>
                <w:sz w:val="22"/>
                <w:szCs w:val="22"/>
              </w:rPr>
              <w:t xml:space="preserve"> </w:t>
            </w:r>
            <w:r>
              <w:rPr>
                <w:rStyle w:val="Style13"/>
                <w:rFonts w:eastAsia="Calibri" w:cs="Arial"/>
                <w:color w:val="auto"/>
                <w:sz w:val="22"/>
                <w:szCs w:val="22"/>
              </w:rPr>
              <w:t xml:space="preserve">предоставляются </w:t>
            </w:r>
            <w:r>
              <w:rPr>
                <w:rStyle w:val="Style13"/>
                <w:rFonts w:eastAsia="Calibri" w:cs="Arial"/>
                <w:color w:val="auto"/>
                <w:sz w:val="22"/>
                <w:szCs w:val="22"/>
              </w:rPr>
              <w:t>также:</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widowControl w:val="false"/>
              <w:autoSpaceDE w:val="false"/>
              <w:jc w:val="both"/>
              <w:rPr>
                <w:rFonts w:ascii="Arial" w:hAnsi="Arial" w:cs="Arial"/>
                <w:color w:val="auto"/>
                <w:sz w:val="22"/>
                <w:szCs w:val="22"/>
              </w:rPr>
            </w:pPr>
            <w:r>
              <w:rPr>
                <w:rFonts w:cs="Arial" w:ascii="Arial" w:hAnsi="Arial"/>
                <w:color w:val="auto"/>
                <w:sz w:val="22"/>
                <w:szCs w:val="22"/>
              </w:rPr>
              <w:t>4.1. Копия свидетельства о заключении брака (на неполную семью не распространяется), за исключением копии свидетельства о заключении брака выданного органами ЗАГС Тюменской области</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widowControl w:val="false"/>
              <w:autoSpaceDE w:val="false"/>
              <w:jc w:val="both"/>
              <w:rPr>
                <w:rFonts w:ascii="Arial" w:hAnsi="Arial" w:cs="Arial"/>
                <w:color w:val="auto"/>
                <w:sz w:val="22"/>
                <w:szCs w:val="22"/>
              </w:rPr>
            </w:pPr>
            <w:r>
              <w:rPr>
                <w:rFonts w:cs="Arial" w:ascii="Arial" w:hAnsi="Arial"/>
                <w:color w:val="auto"/>
                <w:sz w:val="22"/>
                <w:szCs w:val="22"/>
              </w:rPr>
              <w:t xml:space="preserve">4.2. При незавершенном строительстве жилого дома предоставляются договор строительного подряда либо документы, подтверждающие расходы по строительству жилого дома (далее - документы на строительство). </w:t>
            </w:r>
          </w:p>
          <w:p>
            <w:pPr>
              <w:pStyle w:val="Style28"/>
              <w:widowControl w:val="false"/>
              <w:autoSpaceDE w:val="false"/>
              <w:jc w:val="both"/>
              <w:rPr>
                <w:rFonts w:ascii="Arial" w:hAnsi="Arial" w:cs="Arial"/>
                <w:color w:val="auto"/>
                <w:sz w:val="22"/>
                <w:szCs w:val="22"/>
              </w:rPr>
            </w:pPr>
            <w:r>
              <w:rPr>
                <w:rFonts w:cs="Arial" w:ascii="Arial" w:hAnsi="Arial"/>
                <w:color w:val="auto"/>
                <w:sz w:val="22"/>
                <w:szCs w:val="22"/>
              </w:rPr>
              <w:t>К документам на строительство относятся счета, счета-фактуры, с подтверждением их оплаты, платежные поручения, подтверждающие оплату услуг, работ, материалов, смета затрат, акты выполненных работ, заверенные владельцем свидетельства и подрядчиком (в качестве документов на строительство представляется один или несколько из указанных документов)</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widowControl w:val="false"/>
              <w:autoSpaceDE w:val="false"/>
              <w:jc w:val="both"/>
              <w:rPr>
                <w:rFonts w:ascii="Arial" w:hAnsi="Arial" w:cs="Arial"/>
                <w:color w:val="auto"/>
                <w:sz w:val="22"/>
                <w:szCs w:val="22"/>
              </w:rPr>
            </w:pPr>
            <w:r>
              <w:rPr>
                <w:rFonts w:cs="Arial" w:ascii="Arial" w:hAnsi="Arial"/>
                <w:color w:val="auto"/>
                <w:sz w:val="22"/>
                <w:szCs w:val="22"/>
              </w:rPr>
              <w:t>4.3. Копию кредитного договора (договора займа)</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 xml:space="preserve">Электронный документ, подписанный усиленной квалифицированной электронной подписью нотариуса </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 xml:space="preserve">4.4. </w:t>
            </w:r>
            <w:r>
              <w:rPr>
                <w:rFonts w:cs="Arial" w:ascii="Arial" w:hAnsi="Arial"/>
                <w:color w:val="auto"/>
                <w:sz w:val="22"/>
                <w:szCs w:val="22"/>
              </w:rPr>
              <w:t>Справку кредитора (займодавца) о сумме остатка основного долга и сумме задолженности по выплате процентов за пользование ипотечным жилищным кредитом (займом)</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Оригинал</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b/>
                <w:b/>
                <w:sz w:val="22"/>
                <w:szCs w:val="22"/>
              </w:rPr>
            </w:pPr>
            <w:r>
              <w:rPr>
                <w:rStyle w:val="Style13"/>
                <w:rFonts w:eastAsia="Calibri" w:cs="Arial" w:ascii="Arial" w:hAnsi="Arial"/>
                <w:b/>
                <w:color w:val="auto"/>
                <w:sz w:val="22"/>
                <w:szCs w:val="22"/>
                <w:highlight w:val="white"/>
              </w:rPr>
              <w:t>Подраздел 4. Подуслуга 3</w:t>
            </w:r>
            <w:r>
              <w:rPr>
                <w:rFonts w:eastAsia="Calibri" w:cs="Arial" w:ascii="Arial" w:hAnsi="Arial"/>
                <w:b/>
                <w:color w:val="auto"/>
                <w:sz w:val="22"/>
                <w:szCs w:val="22"/>
                <w:highlight w:val="white"/>
              </w:rPr>
              <w:t xml:space="preserve"> </w:t>
            </w:r>
            <w:r>
              <w:rPr>
                <w:rFonts w:eastAsia="Calibri" w:cs="Arial" w:ascii="Arial" w:hAnsi="Arial"/>
                <w:b/>
                <w:color w:val="auto"/>
                <w:sz w:val="22"/>
                <w:szCs w:val="22"/>
                <w:highlight w:val="white"/>
              </w:rPr>
              <w:t>Принятие решения о замене выданного свидетельства</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eastAsia="Calibri" w:cs="Arial"/>
                <w:color w:val="auto"/>
                <w:sz w:val="22"/>
                <w:szCs w:val="22"/>
              </w:rPr>
            </w:pPr>
            <w:r>
              <w:rPr>
                <w:rFonts w:eastAsia="Calibri" w:cs="Arial" w:ascii="Arial" w:hAnsi="Arial"/>
                <w:color w:val="auto"/>
                <w:sz w:val="22"/>
                <w:szCs w:val="22"/>
              </w:rPr>
              <w:t>Документы, определенные для получения муниципальной услуги во всех случаях</w:t>
            </w:r>
          </w:p>
        </w:tc>
      </w:tr>
      <w:tr>
        <w:trPr/>
        <w:tc>
          <w:tcPr>
            <w:tcW w:w="10770" w:type="dxa"/>
            <w:gridSpan w:val="3"/>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pPr>
            <w:r>
              <w:rPr>
                <w:rStyle w:val="Style13"/>
                <w:rFonts w:cs="Arial" w:ascii="Arial" w:hAnsi="Arial"/>
                <w:color w:val="auto"/>
                <w:sz w:val="22"/>
                <w:szCs w:val="22"/>
              </w:rPr>
              <w:t>1. Документы, подтверждающие обстоятельства, потребовавшие замены свидетельства (на выбор):</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widowControl w:val="false"/>
              <w:autoSpaceDE w:val="false"/>
              <w:jc w:val="both"/>
              <w:rPr>
                <w:rFonts w:ascii="Arial" w:hAnsi="Arial" w:cs="Arial"/>
                <w:color w:val="auto"/>
                <w:sz w:val="22"/>
                <w:szCs w:val="22"/>
              </w:rPr>
            </w:pPr>
            <w:r>
              <w:rPr>
                <w:rFonts w:cs="Arial" w:ascii="Arial" w:hAnsi="Arial"/>
                <w:color w:val="auto"/>
                <w:sz w:val="22"/>
                <w:szCs w:val="22"/>
              </w:rPr>
              <w:t>1.1. Справка органов внутренних дел о возбуждении уголовного дела (в случае хищения свидетельства)</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Оригинал</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widowControl w:val="false"/>
              <w:autoSpaceDE w:val="false"/>
              <w:jc w:val="both"/>
              <w:rPr>
                <w:rFonts w:ascii="Arial" w:hAnsi="Arial" w:cs="Arial"/>
                <w:color w:val="auto"/>
                <w:sz w:val="22"/>
                <w:szCs w:val="22"/>
              </w:rPr>
            </w:pPr>
            <w:r>
              <w:rPr>
                <w:rFonts w:cs="Arial" w:ascii="Arial" w:hAnsi="Arial"/>
                <w:color w:val="auto"/>
                <w:sz w:val="22"/>
                <w:szCs w:val="22"/>
              </w:rPr>
              <w:t>1.</w:t>
            </w:r>
            <w:r>
              <w:rPr>
                <w:rFonts w:cs="Arial" w:ascii="Arial" w:hAnsi="Arial"/>
                <w:color w:val="auto"/>
                <w:sz w:val="22"/>
                <w:szCs w:val="22"/>
              </w:rPr>
              <w:t>2</w:t>
            </w:r>
            <w:r>
              <w:rPr>
                <w:rFonts w:cs="Arial" w:ascii="Arial" w:hAnsi="Arial"/>
                <w:color w:val="auto"/>
                <w:sz w:val="22"/>
                <w:szCs w:val="22"/>
              </w:rPr>
              <w:t>. Решение суда об установлении факта наличия уважительной причины, потребовавшей замены свидетельства (при установлении факта наличия уважительных причин замены свидетельства в судебном порядке)</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 xml:space="preserve">Электронный документ, подписанный усиленной квалифицированной электронной подписью нотариуса или </w:t>
            </w:r>
          </w:p>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заверенный судом, принявшим решение</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b/>
                <w:b/>
                <w:sz w:val="22"/>
                <w:szCs w:val="22"/>
              </w:rPr>
            </w:pPr>
            <w:r>
              <w:rPr>
                <w:rStyle w:val="Style13"/>
                <w:rFonts w:eastAsia="Calibri" w:cs="Arial" w:ascii="Arial" w:hAnsi="Arial"/>
                <w:b/>
                <w:color w:val="auto"/>
                <w:sz w:val="22"/>
                <w:szCs w:val="22"/>
                <w:highlight w:val="white"/>
              </w:rPr>
              <w:t>Подраздел 5. Подуслуга 4</w:t>
            </w:r>
            <w:r>
              <w:rPr>
                <w:rFonts w:eastAsia="Calibri" w:cs="Arial" w:ascii="Arial" w:hAnsi="Arial"/>
                <w:b/>
                <w:color w:val="auto"/>
                <w:sz w:val="22"/>
                <w:szCs w:val="22"/>
                <w:highlight w:val="white"/>
              </w:rPr>
              <w:t xml:space="preserve"> </w:t>
            </w:r>
            <w:r>
              <w:rPr>
                <w:rFonts w:eastAsia="Calibri" w:cs="Arial" w:ascii="Arial" w:hAnsi="Arial"/>
                <w:b/>
                <w:color w:val="auto"/>
                <w:sz w:val="22"/>
                <w:szCs w:val="22"/>
                <w:highlight w:val="white"/>
              </w:rPr>
              <w:t>Выдача справки о соответствии</w:t>
            </w:r>
          </w:p>
        </w:tc>
      </w:tr>
      <w:tr>
        <w:trPr/>
        <w:tc>
          <w:tcPr>
            <w:tcW w:w="10770" w:type="dxa"/>
            <w:gridSpan w:val="3"/>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b w:val="false"/>
                <w:b w:val="false"/>
                <w:bCs w:val="false"/>
                <w:color w:val="auto"/>
                <w:sz w:val="22"/>
                <w:szCs w:val="22"/>
              </w:rPr>
            </w:pPr>
            <w:r>
              <w:rPr>
                <w:rFonts w:eastAsia="Calibri" w:cs="Arial" w:ascii="Arial" w:hAnsi="Arial"/>
                <w:b w:val="false"/>
                <w:bCs w:val="false"/>
                <w:color w:val="auto"/>
                <w:sz w:val="22"/>
                <w:szCs w:val="22"/>
              </w:rPr>
              <w:t>Документы, определенные для получения муниципальной услуги во всех случаях</w:t>
            </w:r>
          </w:p>
        </w:tc>
      </w:tr>
      <w:tr>
        <w:trPr/>
        <w:tc>
          <w:tcPr>
            <w:tcW w:w="10770" w:type="dxa"/>
            <w:gridSpan w:val="3"/>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b/>
                <w:b/>
                <w:bCs/>
                <w:color w:val="auto"/>
                <w:sz w:val="22"/>
                <w:szCs w:val="22"/>
              </w:rPr>
            </w:pPr>
            <w:r>
              <w:rPr>
                <w:rFonts w:eastAsia="Calibri" w:cs="Arial" w:ascii="Arial" w:hAnsi="Arial"/>
                <w:b/>
                <w:bCs/>
                <w:color w:val="auto"/>
                <w:sz w:val="22"/>
                <w:szCs w:val="22"/>
              </w:rPr>
              <w:t>При</w:t>
            </w:r>
            <w:r>
              <w:rPr>
                <w:rFonts w:eastAsia="Calibri" w:cs="Arial" w:ascii="Arial" w:hAnsi="Arial"/>
                <w:b/>
                <w:bCs/>
                <w:color w:val="auto"/>
                <w:sz w:val="22"/>
                <w:szCs w:val="22"/>
              </w:rPr>
              <w:t xml:space="preserve"> </w:t>
            </w:r>
            <w:r>
              <w:rPr>
                <w:rFonts w:eastAsia="Calibri" w:cs="Arial" w:ascii="Arial" w:hAnsi="Arial"/>
                <w:b/>
                <w:bCs/>
                <w:color w:val="auto"/>
                <w:sz w:val="22"/>
                <w:szCs w:val="22"/>
              </w:rPr>
              <w:t xml:space="preserve">обращении </w:t>
            </w:r>
            <w:r>
              <w:rPr>
                <w:rFonts w:eastAsia="Calibri" w:cs="Arial" w:ascii="Arial" w:hAnsi="Arial"/>
                <w:b/>
                <w:bCs/>
                <w:color w:val="auto"/>
                <w:sz w:val="22"/>
                <w:szCs w:val="22"/>
              </w:rPr>
              <w:t>за выдачей справки о соответствии в целях оплаты договора, на основании которого приобрет</w:t>
            </w:r>
            <w:r>
              <w:rPr>
                <w:rFonts w:eastAsia="Calibri" w:cs="Arial" w:ascii="Arial" w:hAnsi="Arial"/>
                <w:b/>
                <w:bCs/>
                <w:color w:val="auto"/>
                <w:sz w:val="22"/>
                <w:szCs w:val="22"/>
              </w:rPr>
              <w:t>ается</w:t>
            </w:r>
            <w:r>
              <w:rPr>
                <w:rFonts w:eastAsia="Calibri" w:cs="Arial" w:ascii="Arial" w:hAnsi="Arial"/>
                <w:b/>
                <w:bCs/>
                <w:color w:val="auto"/>
                <w:sz w:val="22"/>
                <w:szCs w:val="22"/>
              </w:rPr>
              <w:t xml:space="preserve"> жилое помещение, дополнительно к документам, предоставляемым во всех случаях, предоставляются:</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 xml:space="preserve">Договор </w:t>
            </w:r>
            <w:r>
              <w:rPr>
                <w:rFonts w:ascii="Arial" w:hAnsi="Arial"/>
                <w:color w:val="auto"/>
                <w:sz w:val="22"/>
                <w:szCs w:val="22"/>
              </w:rPr>
              <w:t>(копия)</w:t>
            </w:r>
            <w:r>
              <w:rPr>
                <w:rFonts w:ascii="Arial" w:hAnsi="Arial"/>
                <w:color w:val="auto"/>
                <w:sz w:val="22"/>
                <w:szCs w:val="22"/>
              </w:rPr>
              <w:t>, на основании которого приобретено жилое помещение, содержащего реквизиты свидетельства и банковского счета, с которого будут осуществляться операции по оплате жилого помещения, приобретаемого на основании этого договора, а также определяющий порядок уплаты суммы, превышающей размер предоставляемой социальной выплаты</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копи</w:t>
            </w:r>
            <w:r>
              <w:rPr>
                <w:rFonts w:ascii="Arial" w:hAnsi="Arial"/>
                <w:color w:val="auto"/>
                <w:sz w:val="22"/>
                <w:szCs w:val="22"/>
              </w:rPr>
              <w:t>я</w:t>
            </w:r>
            <w:r>
              <w:rPr>
                <w:rFonts w:ascii="Arial" w:hAnsi="Arial"/>
                <w:color w:val="auto"/>
                <w:sz w:val="22"/>
                <w:szCs w:val="22"/>
              </w:rPr>
              <w:t xml:space="preserve"> документ</w:t>
            </w:r>
            <w:r>
              <w:rPr>
                <w:rFonts w:ascii="Arial" w:hAnsi="Arial"/>
                <w:color w:val="auto"/>
                <w:sz w:val="22"/>
                <w:szCs w:val="22"/>
              </w:rPr>
              <w:t>а</w:t>
            </w:r>
            <w:r>
              <w:rPr>
                <w:rFonts w:ascii="Arial" w:hAnsi="Arial"/>
                <w:color w:val="auto"/>
                <w:sz w:val="22"/>
                <w:szCs w:val="22"/>
              </w:rPr>
              <w:t xml:space="preserve"> представля</w:t>
            </w:r>
            <w:r>
              <w:rPr>
                <w:rFonts w:ascii="Arial" w:hAnsi="Arial"/>
                <w:color w:val="auto"/>
                <w:sz w:val="22"/>
                <w:szCs w:val="22"/>
              </w:rPr>
              <w:t>е</w:t>
            </w:r>
            <w:r>
              <w:rPr>
                <w:rFonts w:ascii="Arial" w:hAnsi="Arial"/>
                <w:color w:val="auto"/>
                <w:sz w:val="22"/>
                <w:szCs w:val="22"/>
              </w:rPr>
              <w:t>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 xml:space="preserve">Справку о физическом износе приобретаемого жилого помещения (за исключением случая приобретения жилого помещения в многоквартирном доме, введенном в эксплуатацию после 1 марта 2008 года») </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Оригинал</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Документы, подтверждающие наличие достаточных средств для оплаты приобретаемого жилого помещения в части, превышающий размер предоставляемой социальной выплаты (банковские выписки о перечислении денежных средств со счета покупателя на счет продавца, расписка продавца в получении денежных средств от покупателя, платежное поручение и т.п.)</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10770" w:type="dxa"/>
            <w:gridSpan w:val="3"/>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При</w:t>
            </w:r>
            <w:r>
              <w:rPr>
                <w:rFonts w:ascii="Arial" w:hAnsi="Arial"/>
                <w:color w:val="auto"/>
                <w:sz w:val="22"/>
                <w:szCs w:val="22"/>
              </w:rPr>
              <w:t xml:space="preserve"> </w:t>
            </w:r>
            <w:r>
              <w:rPr>
                <w:rFonts w:ascii="Arial" w:hAnsi="Arial"/>
                <w:color w:val="auto"/>
                <w:sz w:val="22"/>
                <w:szCs w:val="22"/>
              </w:rPr>
              <w:t xml:space="preserve">обращении </w:t>
            </w:r>
            <w:r>
              <w:rPr>
                <w:rFonts w:ascii="Arial" w:hAnsi="Arial"/>
                <w:color w:val="auto"/>
                <w:sz w:val="22"/>
                <w:szCs w:val="22"/>
              </w:rPr>
              <w:t xml:space="preserve">за выдачей справки о соответствии в целях оплаты цены договора строительного подряда на строительство жилого дома </w:t>
            </w:r>
            <w:r>
              <w:rPr>
                <w:rFonts w:eastAsia="Calibri" w:cs="Arial" w:ascii="Arial" w:hAnsi="Arial"/>
                <w:color w:val="auto"/>
                <w:sz w:val="22"/>
                <w:szCs w:val="22"/>
              </w:rPr>
              <w:t>дополнительно к документам, предоставляемым во всех случаях, предоставляются:</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 xml:space="preserve">договор </w:t>
            </w:r>
            <w:r>
              <w:rPr>
                <w:rFonts w:ascii="Arial" w:hAnsi="Arial"/>
                <w:color w:val="auto"/>
                <w:sz w:val="22"/>
                <w:szCs w:val="22"/>
              </w:rPr>
              <w:t xml:space="preserve">(копия) </w:t>
            </w:r>
            <w:r>
              <w:rPr>
                <w:rFonts w:ascii="Arial" w:hAnsi="Arial"/>
                <w:color w:val="auto"/>
                <w:sz w:val="22"/>
                <w:szCs w:val="22"/>
              </w:rPr>
              <w:t>строительного подряда, содержащий информацию об общей площади жилого дома, планируемого к строительству, расчет стоимости производимых работ по строительству жилого дома, реквизиты свидетельства (серия, номер, дата выдачи, орган, выдавший свидетельство) и банковского счета (банковских счетов), с которого будут осуществляться операции по оплате этого договора, а также определяющий порядок уплаты суммы, превышающей размер предоставляемой социальной выплаты</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bidi w:val="0"/>
              <w:spacing w:lineRule="auto" w:line="240" w:before="0" w:after="0"/>
              <w:contextualSpacing/>
              <w:jc w:val="both"/>
              <w:rPr>
                <w:rFonts w:ascii="Arial" w:hAnsi="Arial"/>
                <w:color w:val="auto"/>
                <w:sz w:val="22"/>
                <w:szCs w:val="22"/>
              </w:rPr>
            </w:pPr>
            <w:r>
              <w:rPr>
                <w:color w:val="auto"/>
                <w:sz w:val="22"/>
                <w:szCs w:val="22"/>
              </w:rPr>
              <w:t>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pPr>
              <w:pStyle w:val="Normal"/>
              <w:rPr>
                <w:rFonts w:ascii="Arial" w:hAnsi="Arial"/>
                <w:color w:val="auto"/>
                <w:sz w:val="22"/>
                <w:szCs w:val="22"/>
              </w:rPr>
            </w:pPr>
            <w:r>
              <w:rPr>
                <w:rFonts w:ascii="Arial" w:hAnsi="Arial"/>
                <w:color w:val="auto"/>
                <w:sz w:val="22"/>
                <w:szCs w:val="22"/>
              </w:rPr>
              <w:t>в случае если права не зарегистрированы в Едином государственном реестре прав</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документы, подтверждающие наличие достаточных средств для оплаты приобретаемого жилого помещения в части, превышающей размер предоставляемой социальной выплаты (банковские выписки о перечислении денежных средств со счета покупателя на счет продавца, расписка продавца в получении денежных средств от покупателя, платежное поручение и т.п.)</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договор банковского счета, открытый в рамках участия в основно</w:t>
            </w:r>
            <w:r>
              <w:rPr>
                <w:rFonts w:ascii="Arial" w:hAnsi="Arial"/>
                <w:color w:val="auto"/>
                <w:sz w:val="22"/>
                <w:szCs w:val="22"/>
              </w:rPr>
              <w:t>м</w:t>
            </w:r>
            <w:r>
              <w:rPr>
                <w:rFonts w:ascii="Arial" w:hAnsi="Arial"/>
                <w:color w:val="auto"/>
                <w:sz w:val="22"/>
                <w:szCs w:val="22"/>
              </w:rPr>
              <w:t xml:space="preserve"> мероприяти</w:t>
            </w:r>
            <w:r>
              <w:rPr>
                <w:rFonts w:ascii="Arial" w:hAnsi="Arial"/>
                <w:color w:val="auto"/>
                <w:sz w:val="22"/>
                <w:szCs w:val="22"/>
              </w:rPr>
              <w:t>и</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10770" w:type="dxa"/>
            <w:gridSpan w:val="3"/>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 xml:space="preserve">В случае использования социальной выплаты на оплату первоначального взноса при получении жилищного кредита (займа), в том числе ипотечного, на приобретение жилого помещения </w:t>
            </w:r>
            <w:r>
              <w:rPr>
                <w:rFonts w:eastAsia="Calibri" w:cs="Arial" w:ascii="Arial" w:hAnsi="Arial"/>
                <w:color w:val="auto"/>
                <w:sz w:val="22"/>
                <w:szCs w:val="22"/>
              </w:rPr>
              <w:t>дополнительно к документам, предоставляемым во всех случаях, предоставляются:</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кредитный договор (договор займа)</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к</w:t>
            </w:r>
            <w:r>
              <w:rPr>
                <w:rFonts w:ascii="Arial" w:hAnsi="Arial"/>
                <w:color w:val="auto"/>
                <w:sz w:val="22"/>
                <w:szCs w:val="22"/>
              </w:rPr>
              <w:t>опи</w:t>
            </w:r>
            <w:r>
              <w:rPr>
                <w:rFonts w:ascii="Arial" w:hAnsi="Arial"/>
                <w:color w:val="auto"/>
                <w:sz w:val="22"/>
                <w:szCs w:val="22"/>
              </w:rPr>
              <w:t>я</w:t>
            </w:r>
            <w:r>
              <w:rPr>
                <w:rFonts w:ascii="Arial" w:hAnsi="Arial"/>
                <w:color w:val="auto"/>
                <w:sz w:val="22"/>
                <w:szCs w:val="22"/>
              </w:rPr>
              <w:t xml:space="preserve"> договор</w:t>
            </w:r>
            <w:r>
              <w:rPr>
                <w:rFonts w:ascii="Arial" w:hAnsi="Arial"/>
                <w:color w:val="auto"/>
                <w:sz w:val="22"/>
                <w:szCs w:val="22"/>
              </w:rPr>
              <w:t>а</w:t>
            </w:r>
            <w:r>
              <w:rPr>
                <w:rFonts w:ascii="Arial" w:hAnsi="Arial"/>
                <w:color w:val="auto"/>
                <w:sz w:val="22"/>
                <w:szCs w:val="22"/>
              </w:rPr>
              <w:t>, на основании которого приобретено жилое помещение, содержащ</w:t>
            </w:r>
            <w:r>
              <w:rPr>
                <w:rFonts w:ascii="Arial" w:hAnsi="Arial"/>
                <w:color w:val="auto"/>
                <w:sz w:val="22"/>
                <w:szCs w:val="22"/>
              </w:rPr>
              <w:t>его</w:t>
            </w:r>
            <w:r>
              <w:rPr>
                <w:rFonts w:ascii="Arial" w:hAnsi="Arial"/>
                <w:color w:val="auto"/>
                <w:sz w:val="22"/>
                <w:szCs w:val="22"/>
              </w:rPr>
              <w:t xml:space="preserve"> реквизиты свидетельства (серия,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определяющий порядок уплаты суммы, превышающей размер предоставляемой социальной выплаты</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справку о физическом износе приобретаемого жилого помещения (за исключением случая приобретения жилого помещения в многоквартирном доме, введенном в эксплуатацию после 1 марта 2008 года»)</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Оригинал</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документы, подтверждающие наличие достаточных средств для оплаты приобретаемого жилого помещения в части, превышающей размер предоставляемой социальной выплаты (банковские выписки о перечислении денежных средств со счета покупателя на счет продавца, расписка продавца в получении денежных средств от покупателя, платежное поручение и т.п.)</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договор банковского счета, открытый в рамках участия в основно</w:t>
            </w:r>
            <w:r>
              <w:rPr>
                <w:rFonts w:ascii="Arial" w:hAnsi="Arial"/>
                <w:color w:val="auto"/>
                <w:sz w:val="22"/>
                <w:szCs w:val="22"/>
              </w:rPr>
              <w:t>м</w:t>
            </w:r>
            <w:r>
              <w:rPr>
                <w:rFonts w:ascii="Arial" w:hAnsi="Arial"/>
                <w:color w:val="auto"/>
                <w:sz w:val="22"/>
                <w:szCs w:val="22"/>
              </w:rPr>
              <w:t xml:space="preserve"> мероприяти</w:t>
            </w:r>
            <w:r>
              <w:rPr>
                <w:rFonts w:ascii="Arial" w:hAnsi="Arial"/>
                <w:color w:val="auto"/>
                <w:sz w:val="22"/>
                <w:szCs w:val="22"/>
              </w:rPr>
              <w:t>и</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10770" w:type="dxa"/>
            <w:gridSpan w:val="3"/>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 xml:space="preserve">В случае использования социальной выплаты на оплату первоначального взноса при получении жилищного кредита (займа), в том числе ипотечного, на строительство жилого дома </w:t>
            </w:r>
            <w:r>
              <w:rPr>
                <w:rFonts w:eastAsia="Calibri" w:cs="Arial" w:ascii="Arial" w:hAnsi="Arial"/>
                <w:color w:val="auto"/>
                <w:sz w:val="22"/>
                <w:szCs w:val="22"/>
              </w:rPr>
              <w:t>дополнительно к документам, предоставляемым во всех случаях, предоставляются:</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кредитный договор (договор займа)</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д</w:t>
            </w:r>
            <w:r>
              <w:rPr>
                <w:rFonts w:ascii="Arial" w:hAnsi="Arial"/>
                <w:color w:val="auto"/>
                <w:sz w:val="22"/>
                <w:szCs w:val="22"/>
              </w:rPr>
              <w:t>оговор строительного подряда, содержащий информацию об общей площади жилого дома, планируемого к строительству, расчет стоимости производимых работ по строительству жилого дома, реквизиты свидетельства (серия, номер, дата выдачи, орган, выдавший свидетельство) и банковского счета (банковских счетов), с которого будут осуществляться операции по оплате этого договора, а также определяющий порядок уплаты суммы, превышающей размер предоставляемой социальной выплаты</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договор банковского счета, открытый в рамках участия в основно</w:t>
            </w:r>
            <w:r>
              <w:rPr>
                <w:rFonts w:ascii="Arial" w:hAnsi="Arial"/>
                <w:color w:val="auto"/>
                <w:sz w:val="22"/>
                <w:szCs w:val="22"/>
              </w:rPr>
              <w:t>м</w:t>
            </w:r>
            <w:r>
              <w:rPr>
                <w:rFonts w:ascii="Arial" w:hAnsi="Arial"/>
                <w:color w:val="auto"/>
                <w:sz w:val="22"/>
                <w:szCs w:val="22"/>
              </w:rPr>
              <w:t xml:space="preserve"> мероприяти</w:t>
            </w:r>
            <w:r>
              <w:rPr>
                <w:rFonts w:ascii="Arial" w:hAnsi="Arial"/>
                <w:color w:val="auto"/>
                <w:sz w:val="22"/>
                <w:szCs w:val="22"/>
              </w:rPr>
              <w:t>и</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10770" w:type="dxa"/>
            <w:gridSpan w:val="3"/>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 xml:space="preserve">В случае использования социальной выплаты для погашения долга по кредиту (займу) </w:t>
            </w:r>
            <w:r>
              <w:rPr>
                <w:rFonts w:eastAsia="Calibri" w:cs="Arial" w:ascii="Arial" w:hAnsi="Arial"/>
                <w:color w:val="auto"/>
                <w:sz w:val="22"/>
                <w:szCs w:val="22"/>
              </w:rPr>
              <w:t>дополнительно к документам, предоставляемым во всех случаях, предоставляются:</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кредитный договор (договор займа)</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при незавершенном строительстве жилого дома предоставляются договор строительного подряда либо документы, подтверждающие расходы по строительству жилого дома (далее - документы на строительство); К документам на строительство относятся счета, счета-фактуры, с подтверждением их оплаты, платежные поручения, подтверждающие оплату услуг, работ, материалов, смета затрат, акты выполненных работ, заверенные владельцем свидетельства и подрядчиком (в качестве документов на строительство представляется один или несколько из указанных документов)</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7"/>
              <w:bidi w:val="0"/>
              <w:spacing w:lineRule="auto" w:line="240" w:before="0" w:after="0"/>
              <w:contextualSpacing/>
              <w:jc w:val="both"/>
              <w:rPr>
                <w:rFonts w:ascii="Arial" w:hAnsi="Arial"/>
                <w:color w:val="auto"/>
                <w:sz w:val="22"/>
                <w:szCs w:val="22"/>
              </w:rPr>
            </w:pPr>
            <w:r>
              <w:rPr>
                <w:rFonts w:ascii="Arial" w:hAnsi="Arial"/>
                <w:color w:val="auto"/>
                <w:sz w:val="22"/>
                <w:szCs w:val="22"/>
              </w:rPr>
              <w:t>договор</w:t>
            </w:r>
            <w:r>
              <w:rPr>
                <w:rFonts w:ascii="Arial" w:hAnsi="Arial"/>
                <w:color w:val="auto"/>
                <w:sz w:val="22"/>
                <w:szCs w:val="22"/>
              </w:rPr>
              <w:t xml:space="preserve">, </w:t>
            </w:r>
            <w:r>
              <w:rPr>
                <w:rFonts w:ascii="Arial" w:hAnsi="Arial"/>
                <w:color w:val="auto"/>
                <w:sz w:val="22"/>
                <w:szCs w:val="22"/>
              </w:rPr>
              <w:t>на основании которого приобретено жилое помещение,</w:t>
            </w:r>
            <w:r>
              <w:rPr>
                <w:rFonts w:ascii="Arial" w:hAnsi="Arial"/>
                <w:color w:val="auto"/>
                <w:sz w:val="22"/>
                <w:szCs w:val="22"/>
              </w:rPr>
              <w:t xml:space="preserve"> содержащий реквизиты свидетельства (серия,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определяющий порядок уплаты суммы, превышающей размер предоставляемой социальной выплаты</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справку кредитора (заимодавца) об оставшейся части основного долга и сумме задолженности по выплате процентов за пользование ипотечным жилищным кредитом (займом)</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olor w:val="auto"/>
                <w:sz w:val="22"/>
                <w:szCs w:val="22"/>
              </w:rPr>
            </w:pPr>
            <w:r>
              <w:rPr>
                <w:rFonts w:ascii="Arial" w:hAnsi="Arial"/>
                <w:color w:val="auto"/>
                <w:sz w:val="22"/>
                <w:szCs w:val="22"/>
              </w:rPr>
              <w:t>договор банковского счета, открытый в рамках участия в основно</w:t>
            </w:r>
            <w:r>
              <w:rPr>
                <w:rFonts w:ascii="Arial" w:hAnsi="Arial"/>
                <w:color w:val="auto"/>
                <w:sz w:val="22"/>
                <w:szCs w:val="22"/>
              </w:rPr>
              <w:t>м</w:t>
            </w:r>
            <w:r>
              <w:rPr>
                <w:rFonts w:ascii="Arial" w:hAnsi="Arial"/>
                <w:color w:val="auto"/>
                <w:sz w:val="22"/>
                <w:szCs w:val="22"/>
              </w:rPr>
              <w:t xml:space="preserve"> мероприяти</w:t>
            </w:r>
            <w:r>
              <w:rPr>
                <w:rFonts w:ascii="Arial" w:hAnsi="Arial"/>
                <w:color w:val="auto"/>
                <w:sz w:val="22"/>
                <w:szCs w:val="22"/>
              </w:rPr>
              <w:t>и</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bidi w:val="0"/>
              <w:spacing w:lineRule="auto" w:line="240" w:before="0" w:after="0"/>
              <w:contextualSpacing/>
              <w:jc w:val="center"/>
              <w:rPr>
                <w:rFonts w:ascii="Arial" w:hAnsi="Arial"/>
                <w:color w:val="auto"/>
                <w:sz w:val="22"/>
                <w:szCs w:val="22"/>
              </w:rPr>
            </w:pPr>
            <w:r>
              <w:rPr>
                <w:rFonts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b/>
                <w:b/>
                <w:sz w:val="22"/>
                <w:szCs w:val="22"/>
              </w:rPr>
            </w:pPr>
            <w:r>
              <w:rPr>
                <w:rStyle w:val="Style13"/>
                <w:rFonts w:eastAsia="Calibri" w:cs="Arial" w:ascii="Arial" w:hAnsi="Arial"/>
                <w:b/>
                <w:color w:val="auto"/>
                <w:sz w:val="22"/>
                <w:szCs w:val="22"/>
                <w:highlight w:val="white"/>
              </w:rPr>
              <w:t xml:space="preserve">Подраздел 6. </w:t>
            </w:r>
            <w:r>
              <w:rPr>
                <w:rFonts w:eastAsia="Calibri" w:cs="Arial" w:ascii="Arial" w:hAnsi="Arial"/>
                <w:b/>
                <w:color w:val="auto"/>
                <w:sz w:val="22"/>
                <w:szCs w:val="22"/>
                <w:highlight w:val="white"/>
              </w:rPr>
              <w:t xml:space="preserve">Подуслуга 5. </w:t>
            </w:r>
            <w:r>
              <w:rPr>
                <w:rFonts w:eastAsia="Calibri" w:cs="Arial" w:ascii="Arial" w:hAnsi="Arial"/>
                <w:b/>
                <w:color w:val="auto"/>
                <w:sz w:val="22"/>
                <w:szCs w:val="22"/>
                <w:highlight w:val="white"/>
              </w:rPr>
              <w:t>Принятие решения об исключении молодой семьи, отказавшейся от участия в основно</w:t>
            </w:r>
            <w:r>
              <w:rPr>
                <w:rFonts w:eastAsia="Calibri" w:cs="Arial" w:ascii="Arial" w:hAnsi="Arial"/>
                <w:b/>
                <w:color w:val="auto"/>
                <w:sz w:val="22"/>
                <w:szCs w:val="22"/>
                <w:highlight w:val="white"/>
              </w:rPr>
              <w:t>м</w:t>
            </w:r>
            <w:r>
              <w:rPr>
                <w:rFonts w:eastAsia="Calibri" w:cs="Arial" w:ascii="Arial" w:hAnsi="Arial"/>
                <w:b/>
                <w:color w:val="auto"/>
                <w:sz w:val="22"/>
                <w:szCs w:val="22"/>
                <w:highlight w:val="white"/>
              </w:rPr>
              <w:t xml:space="preserve"> мероприяти</w:t>
            </w:r>
            <w:r>
              <w:rPr>
                <w:rFonts w:eastAsia="Calibri" w:cs="Arial" w:ascii="Arial" w:hAnsi="Arial"/>
                <w:b/>
                <w:color w:val="auto"/>
                <w:sz w:val="22"/>
                <w:szCs w:val="22"/>
                <w:highlight w:val="white"/>
              </w:rPr>
              <w:t>и</w:t>
            </w:r>
            <w:r>
              <w:rPr>
                <w:rFonts w:eastAsia="Calibri" w:cs="Arial" w:ascii="Arial" w:hAnsi="Arial"/>
                <w:b/>
                <w:color w:val="auto"/>
                <w:sz w:val="22"/>
                <w:szCs w:val="22"/>
                <w:highlight w:val="white"/>
              </w:rPr>
              <w:t>, из списка молодых семей – участников основного мероприятия</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eastAsia="Calibri" w:cs="Arial"/>
                <w:color w:val="auto"/>
                <w:sz w:val="22"/>
                <w:szCs w:val="22"/>
              </w:rPr>
            </w:pPr>
            <w:r>
              <w:rPr>
                <w:rFonts w:eastAsia="Calibri" w:cs="Arial" w:ascii="Arial" w:hAnsi="Arial"/>
                <w:color w:val="auto"/>
                <w:sz w:val="22"/>
                <w:szCs w:val="22"/>
              </w:rPr>
              <w:t>Документы, определенные для получения муниципальной услуги во всех случаях</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pPr>
            <w:r>
              <w:rPr>
                <w:rStyle w:val="Style13"/>
                <w:rFonts w:eastAsia="Calibri" w:cs="Arial" w:ascii="Arial" w:hAnsi="Arial"/>
                <w:b/>
                <w:color w:val="auto"/>
                <w:sz w:val="22"/>
                <w:szCs w:val="22"/>
              </w:rPr>
              <w:t xml:space="preserve">Подраздел 7. </w:t>
            </w:r>
            <w:r>
              <w:rPr>
                <w:rStyle w:val="Style13"/>
                <w:rFonts w:eastAsia="Calibri" w:cs="Arial" w:ascii="Arial" w:hAnsi="Arial"/>
                <w:b/>
                <w:color w:val="auto"/>
                <w:sz w:val="22"/>
                <w:szCs w:val="22"/>
              </w:rPr>
              <w:t>Подуслуга</w:t>
            </w:r>
            <w:r>
              <w:rPr>
                <w:rStyle w:val="Style13"/>
                <w:rFonts w:cs="Arial" w:ascii="Arial" w:hAnsi="Arial"/>
                <w:b/>
                <w:color w:val="auto"/>
                <w:sz w:val="22"/>
                <w:szCs w:val="22"/>
              </w:rPr>
              <w:t xml:space="preserve"> </w:t>
            </w:r>
            <w:r>
              <w:rPr>
                <w:rStyle w:val="Style13"/>
                <w:rFonts w:cs="Arial" w:ascii="Arial" w:hAnsi="Arial"/>
                <w:b/>
                <w:color w:val="auto"/>
                <w:sz w:val="22"/>
                <w:szCs w:val="22"/>
              </w:rPr>
              <w:t>6</w:t>
            </w:r>
            <w:r>
              <w:rPr>
                <w:rStyle w:val="Style13"/>
                <w:rFonts w:cs="Arial" w:ascii="Arial" w:hAnsi="Arial"/>
                <w:b/>
                <w:color w:val="auto"/>
                <w:sz w:val="22"/>
                <w:szCs w:val="22"/>
              </w:rPr>
              <w:t xml:space="preserve">. </w:t>
            </w:r>
            <w:r>
              <w:rPr>
                <w:rStyle w:val="Style13"/>
                <w:rFonts w:cs="Arial" w:ascii="Arial" w:hAnsi="Arial"/>
                <w:b/>
                <w:color w:val="auto"/>
                <w:sz w:val="22"/>
                <w:szCs w:val="22"/>
              </w:rPr>
              <w:t>Включение молодой семьи, находящейся в резервном списке молодых семей - участников основного мероприятия, в список на планируемый год</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eastAsia="Calibri" w:cs="Arial"/>
                <w:color w:val="auto"/>
                <w:sz w:val="22"/>
                <w:szCs w:val="22"/>
              </w:rPr>
            </w:pPr>
            <w:r>
              <w:rPr>
                <w:rFonts w:eastAsia="Calibri" w:cs="Arial" w:ascii="Arial" w:hAnsi="Arial"/>
                <w:color w:val="auto"/>
                <w:sz w:val="22"/>
                <w:szCs w:val="22"/>
              </w:rPr>
              <w:t>Документы, определенные для получения муниципальной услуги во всех случаях</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both"/>
              <w:rPr>
                <w:rFonts w:ascii="Arial" w:hAnsi="Arial"/>
                <w:color w:val="auto"/>
                <w:sz w:val="22"/>
                <w:szCs w:val="22"/>
              </w:rPr>
            </w:pPr>
            <w:r>
              <w:rPr>
                <w:color w:val="auto"/>
                <w:sz w:val="22"/>
                <w:szCs w:val="22"/>
              </w:rPr>
              <w:t xml:space="preserve">Свидетельство о рождении ребенка (при рождении (усыновлении) ребенка) (за  исключением свидетельства о рождении, выданного органами ЗАГС  Тюменской области) </w:t>
            </w:r>
          </w:p>
          <w:p>
            <w:pPr>
              <w:pStyle w:val="ConsPlusNormal"/>
              <w:jc w:val="both"/>
              <w:rPr>
                <w:rFonts w:ascii="Arial" w:hAnsi="Arial"/>
                <w:i/>
                <w:i/>
                <w:iCs/>
                <w:color w:val="auto"/>
                <w:sz w:val="22"/>
                <w:szCs w:val="22"/>
              </w:rPr>
            </w:pPr>
            <w:r>
              <w:rPr>
                <w:i/>
                <w:iCs/>
                <w:color w:val="auto"/>
                <w:sz w:val="22"/>
                <w:szCs w:val="22"/>
              </w:rPr>
              <w:t>предоставляется при рождении (усыновлении) ребенка после подачи заявления о признании участниками основного мероприятия</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pPr>
            <w:r>
              <w:rPr>
                <w:rStyle w:val="Style13"/>
                <w:rFonts w:eastAsia="Calibri" w:cs="Arial" w:ascii="Arial" w:hAnsi="Arial"/>
                <w:b/>
                <w:color w:val="auto"/>
                <w:sz w:val="22"/>
                <w:szCs w:val="22"/>
              </w:rPr>
              <w:t xml:space="preserve">Подраздел8. </w:t>
            </w:r>
            <w:r>
              <w:rPr>
                <w:rStyle w:val="Style13"/>
                <w:rFonts w:eastAsia="Calibri" w:cs="Arial" w:ascii="Arial" w:hAnsi="Arial"/>
                <w:b/>
                <w:color w:val="auto"/>
                <w:sz w:val="22"/>
                <w:szCs w:val="22"/>
              </w:rPr>
              <w:t>Подуслуга</w:t>
            </w:r>
            <w:r>
              <w:rPr>
                <w:rStyle w:val="Style13"/>
                <w:rFonts w:cs="Arial" w:ascii="Arial" w:hAnsi="Arial"/>
                <w:b/>
                <w:color w:val="auto"/>
                <w:sz w:val="22"/>
                <w:szCs w:val="22"/>
              </w:rPr>
              <w:t xml:space="preserve"> </w:t>
            </w:r>
            <w:r>
              <w:rPr>
                <w:rStyle w:val="Style13"/>
                <w:rFonts w:cs="Arial" w:ascii="Arial" w:hAnsi="Arial"/>
                <w:b/>
                <w:color w:val="auto"/>
                <w:sz w:val="22"/>
                <w:szCs w:val="22"/>
              </w:rPr>
              <w:t>7</w:t>
            </w:r>
            <w:r>
              <w:rPr>
                <w:rStyle w:val="Style13"/>
                <w:rFonts w:cs="Arial" w:ascii="Arial" w:hAnsi="Arial"/>
                <w:b/>
                <w:color w:val="auto"/>
                <w:sz w:val="22"/>
                <w:szCs w:val="22"/>
              </w:rPr>
              <w:t xml:space="preserve">. </w:t>
            </w:r>
            <w:r>
              <w:rPr>
                <w:rStyle w:val="Style13"/>
                <w:rFonts w:cs="Arial" w:ascii="Arial" w:hAnsi="Arial"/>
                <w:b/>
                <w:color w:val="auto"/>
                <w:sz w:val="22"/>
                <w:szCs w:val="22"/>
              </w:rPr>
              <w:t>Принятие решения о признании молодой семьи претендентом на предоставление дополнительной социальной выплаты</w:t>
            </w:r>
          </w:p>
        </w:tc>
      </w:tr>
      <w:tr>
        <w:trPr/>
        <w:tc>
          <w:tcPr>
            <w:tcW w:w="1077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eastAsia="Calibri" w:cs="Arial"/>
                <w:color w:val="auto"/>
                <w:sz w:val="22"/>
                <w:szCs w:val="22"/>
              </w:rPr>
            </w:pPr>
            <w:r>
              <w:rPr>
                <w:rFonts w:eastAsia="Calibri" w:cs="Arial" w:ascii="Arial" w:hAnsi="Arial"/>
                <w:color w:val="auto"/>
                <w:sz w:val="22"/>
                <w:szCs w:val="22"/>
              </w:rPr>
              <w:t>Документы, определенные для получения муниципальной услуги во всех случаях</w:t>
            </w:r>
          </w:p>
        </w:tc>
      </w:tr>
      <w:tr>
        <w:trPr/>
        <w:tc>
          <w:tcPr>
            <w:tcW w:w="481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1. Свидетельство о рождении (усыновлении) ребенка (за исключением свидетельств о рождении, выданны</w:t>
            </w:r>
            <w:r>
              <w:rPr>
                <w:rFonts w:cs="Arial" w:ascii="Arial" w:hAnsi="Arial"/>
                <w:color w:val="auto"/>
                <w:sz w:val="22"/>
                <w:szCs w:val="22"/>
              </w:rPr>
              <w:t>х</w:t>
            </w:r>
            <w:r>
              <w:rPr>
                <w:rFonts w:cs="Arial" w:ascii="Arial" w:hAnsi="Arial"/>
                <w:color w:val="auto"/>
                <w:sz w:val="22"/>
                <w:szCs w:val="22"/>
              </w:rPr>
              <w:t xml:space="preserve"> органами ЗАГС Тюменской области)</w:t>
            </w:r>
          </w:p>
        </w:tc>
        <w:tc>
          <w:tcPr>
            <w:tcW w:w="304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both"/>
              <w:rPr>
                <w:rFonts w:ascii="Arial" w:hAnsi="Arial"/>
                <w:color w:val="auto"/>
                <w:sz w:val="22"/>
                <w:szCs w:val="22"/>
              </w:rPr>
            </w:pPr>
            <w:r>
              <w:rPr>
                <w:color w:val="auto"/>
                <w:sz w:val="22"/>
                <w:szCs w:val="22"/>
              </w:rPr>
              <w:t>2. Свидетельство о заключении (расторжении) брака (на неполную семью не распространяется) (за исключением свидетельств о заключении (расторжении) брака, выданны</w:t>
            </w:r>
            <w:r>
              <w:rPr>
                <w:color w:val="auto"/>
                <w:sz w:val="22"/>
                <w:szCs w:val="22"/>
              </w:rPr>
              <w:t>х</w:t>
            </w:r>
            <w:r>
              <w:rPr>
                <w:color w:val="auto"/>
                <w:sz w:val="22"/>
                <w:szCs w:val="22"/>
              </w:rPr>
              <w:t xml:space="preserve"> органами ЗАГС Тюменской области)</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color w:val="auto"/>
                <w:sz w:val="22"/>
                <w:szCs w:val="22"/>
              </w:rPr>
            </w:pPr>
            <w:r>
              <w:rPr>
                <w:rFonts w:cs="Arial" w:ascii="Arial" w:hAnsi="Arial"/>
                <w:color w:val="auto"/>
                <w:sz w:val="22"/>
                <w:szCs w:val="22"/>
              </w:rPr>
              <w:t xml:space="preserve">3. Кредитный договор или договор займа, договор, </w:t>
            </w:r>
            <w:r>
              <w:rPr>
                <w:rFonts w:cs="Arial" w:ascii="Arial" w:hAnsi="Arial"/>
                <w:color w:val="auto"/>
                <w:sz w:val="22"/>
                <w:szCs w:val="22"/>
              </w:rPr>
              <w:t>на основании которого приобретено помещение</w:t>
            </w:r>
            <w:r>
              <w:rPr>
                <w:rFonts w:cs="Arial" w:ascii="Arial" w:hAnsi="Arial"/>
                <w:color w:val="auto"/>
                <w:sz w:val="22"/>
                <w:szCs w:val="22"/>
              </w:rPr>
              <w:t>, документы, подтверждающие расходы молодой семьи по приобретению жилого помещения (банковские выписки о перечислении денежных средств со счета покупателя на счет продавца, расписка продавца в получении денежных средств от покупателя, платежное поручение и т.п.) или созданию объекта индивидуального жилищного строительства, в том числе договор строительного подряда на строительство жилого дома с приложением документов, подтверждающих оплату договора (счета, счета-фактуры с подтверждением их оплаты, платежные поручения, подтверждающие оплату услуг, работ, материалов, смета затрат, акты выполненных работ, заверенные владельцем свидетельства и застройщиком, и т.п.)</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4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both"/>
              <w:rPr>
                <w:rFonts w:ascii="Arial" w:hAnsi="Arial"/>
                <w:color w:val="auto"/>
                <w:sz w:val="22"/>
                <w:szCs w:val="22"/>
              </w:rPr>
            </w:pPr>
            <w:r>
              <w:rPr>
                <w:color w:val="auto"/>
                <w:sz w:val="22"/>
                <w:szCs w:val="22"/>
              </w:rPr>
              <w:t>4. Документ, подтверждающий наличие банковского счета (с указанием номера счета), открытого в банке, отобранном уполномоченным исполнительным органом государственной власти Тюменской области для обслуживания бюджетных средств социальных выплат для перечисления средств дополнительной социальной выплаты либо открытого на основании свидетельства в порядке, предусмотренном пунктом 35 Правил (договор банковского счета, договор банковского вклада, выписка из лицевого счета по вкладу, сберегательная книжка и т.п.)</w:t>
            </w:r>
          </w:p>
        </w:tc>
        <w:tc>
          <w:tcPr>
            <w:tcW w:w="30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копии документов представляются с одновременным предъявлением оригинала для удостоверения их идентичности</w:t>
            </w:r>
          </w:p>
        </w:tc>
        <w:tc>
          <w:tcPr>
            <w:tcW w:w="2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color w:val="auto"/>
                <w:sz w:val="22"/>
                <w:szCs w:val="22"/>
              </w:rPr>
            </w:pPr>
            <w:r>
              <w:rPr>
                <w:rFonts w:eastAsia="Calibri" w:cs="Arial" w:ascii="Arial" w:hAnsi="Arial"/>
                <w:color w:val="auto"/>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bl>
    <w:p>
      <w:pPr>
        <w:pStyle w:val="Style28"/>
        <w:rPr>
          <w:rFonts w:ascii="Arial" w:hAnsi="Arial" w:cs="Arial"/>
        </w:rPr>
      </w:pPr>
      <w:r>
        <w:rPr>
          <w:rFonts w:cs="Arial" w:ascii="Arial" w:hAnsi="Arial"/>
        </w:rPr>
      </w:r>
      <w:r>
        <w:br w:type="page"/>
      </w:r>
    </w:p>
    <w:p>
      <w:pPr>
        <w:pStyle w:val="Style28"/>
        <w:jc w:val="right"/>
        <w:rPr/>
      </w:pPr>
      <w:r>
        <w:rPr>
          <w:rStyle w:val="Style13"/>
          <w:rFonts w:cs="Arial" w:ascii="Arial" w:hAnsi="Arial"/>
          <w:sz w:val="26"/>
          <w:szCs w:val="26"/>
        </w:rPr>
        <w:t>Приложение 9</w:t>
      </w:r>
    </w:p>
    <w:p>
      <w:pPr>
        <w:pStyle w:val="Style28"/>
        <w:jc w:val="right"/>
        <w:rPr>
          <w:rFonts w:ascii="Arial" w:hAnsi="Arial" w:cs="Arial"/>
          <w:sz w:val="26"/>
          <w:szCs w:val="26"/>
        </w:rPr>
      </w:pPr>
      <w:r>
        <w:rPr>
          <w:rFonts w:cs="Arial" w:ascii="Arial" w:hAnsi="Arial"/>
          <w:sz w:val="26"/>
          <w:szCs w:val="26"/>
        </w:rPr>
        <w:t>к Регламенту</w:t>
      </w:r>
    </w:p>
    <w:p>
      <w:pPr>
        <w:pStyle w:val="Style28"/>
        <w:jc w:val="center"/>
        <w:rPr>
          <w:rFonts w:ascii="Arial" w:hAnsi="Arial" w:cs="Arial"/>
          <w:sz w:val="26"/>
          <w:szCs w:val="26"/>
        </w:rPr>
      </w:pPr>
      <w:r>
        <w:rPr>
          <w:rFonts w:cs="Arial" w:ascii="Arial" w:hAnsi="Arial"/>
          <w:sz w:val="26"/>
          <w:szCs w:val="26"/>
        </w:rPr>
      </w:r>
    </w:p>
    <w:p>
      <w:pPr>
        <w:pStyle w:val="Style28"/>
        <w:jc w:val="center"/>
        <w:rPr>
          <w:rFonts w:ascii="Arial" w:hAnsi="Arial" w:cs="Arial"/>
          <w:b/>
          <w:b/>
          <w:sz w:val="26"/>
          <w:szCs w:val="26"/>
        </w:rPr>
      </w:pPr>
      <w:r>
        <w:rPr>
          <w:rFonts w:cs="Arial" w:ascii="Arial" w:hAnsi="Arial"/>
          <w:b/>
          <w:sz w:val="26"/>
          <w:szCs w:val="26"/>
        </w:rPr>
        <w:t>Исчерпывающий перечень документов для предоставления муниципальной услуги, которые заявитель вправе представить по собственной инициативе</w:t>
      </w:r>
    </w:p>
    <w:p>
      <w:pPr>
        <w:pStyle w:val="Style28"/>
        <w:jc w:val="center"/>
        <w:rPr/>
      </w:pPr>
      <w:r>
        <w:rPr>
          <w:rStyle w:val="Style13"/>
          <w:rFonts w:cs="Arial" w:ascii="Arial" w:hAnsi="Arial"/>
          <w:sz w:val="26"/>
          <w:szCs w:val="26"/>
        </w:rPr>
        <w:t>(в случае их предоставления по собственной инициативе)</w:t>
      </w:r>
    </w:p>
    <w:p>
      <w:pPr>
        <w:pStyle w:val="Style28"/>
        <w:jc w:val="center"/>
        <w:rPr/>
      </w:pPr>
      <w:r>
        <w:rPr/>
      </w:r>
    </w:p>
    <w:tbl>
      <w:tblPr>
        <w:tblW w:w="10740" w:type="dxa"/>
        <w:jc w:val="lef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4763"/>
        <w:gridCol w:w="3112"/>
        <w:gridCol w:w="2865"/>
      </w:tblGrid>
      <w:tr>
        <w:trPr/>
        <w:tc>
          <w:tcPr>
            <w:tcW w:w="4763"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Документы, предоставляемые заявителем для получения муниципальной услуги</w:t>
            </w:r>
          </w:p>
        </w:tc>
        <w:tc>
          <w:tcPr>
            <w:tcW w:w="5977"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Способ подачи заявления о предоставлении муниципальной услуги</w:t>
            </w:r>
          </w:p>
        </w:tc>
      </w:tr>
      <w:tr>
        <w:trPr/>
        <w:tc>
          <w:tcPr>
            <w:tcW w:w="4763"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r>
          </w:p>
        </w:tc>
        <w:tc>
          <w:tcPr>
            <w:tcW w:w="311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лично</w:t>
            </w:r>
          </w:p>
        </w:tc>
        <w:tc>
          <w:tcPr>
            <w:tcW w:w="28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электронно</w:t>
            </w:r>
          </w:p>
        </w:tc>
      </w:tr>
      <w:tr>
        <w:trPr/>
        <w:tc>
          <w:tcPr>
            <w:tcW w:w="1074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pPr>
            <w:r>
              <w:rPr>
                <w:rStyle w:val="Style13"/>
                <w:rFonts w:eastAsia="Calibri" w:cs="Arial" w:ascii="Arial" w:hAnsi="Arial"/>
                <w:b/>
                <w:sz w:val="22"/>
                <w:szCs w:val="22"/>
              </w:rPr>
              <w:t xml:space="preserve">Подраздел1. </w:t>
            </w:r>
            <w:r>
              <w:rPr>
                <w:rStyle w:val="Style13"/>
                <w:rFonts w:eastAsia="Calibri" w:cs="Arial" w:ascii="Arial" w:hAnsi="Arial"/>
                <w:b/>
                <w:sz w:val="22"/>
                <w:szCs w:val="22"/>
              </w:rPr>
              <w:t>Подуслуга</w:t>
            </w:r>
            <w:r>
              <w:rPr>
                <w:rStyle w:val="Style13"/>
                <w:rFonts w:cs="Arial" w:ascii="Arial" w:hAnsi="Arial"/>
                <w:b/>
                <w:sz w:val="22"/>
                <w:szCs w:val="22"/>
              </w:rPr>
              <w:t xml:space="preserve"> 1. </w:t>
            </w:r>
            <w:r>
              <w:rPr>
                <w:rStyle w:val="Style13"/>
                <w:rFonts w:cs="Arial" w:ascii="Arial" w:hAnsi="Arial"/>
                <w:b/>
                <w:sz w:val="22"/>
                <w:szCs w:val="22"/>
              </w:rPr>
              <w:t xml:space="preserve">Признание молодой семьи участницей основного мероприятия, </w:t>
            </w:r>
            <w:r>
              <w:rPr>
                <w:rStyle w:val="Style13"/>
                <w:rFonts w:eastAsia="Calibri" w:cs="Arial" w:ascii="Arial" w:hAnsi="Arial"/>
                <w:b/>
                <w:sz w:val="22"/>
                <w:szCs w:val="22"/>
              </w:rPr>
              <w:t>принятие решения о выдаче свидетельства</w:t>
            </w:r>
          </w:p>
        </w:tc>
      </w:tr>
      <w:tr>
        <w:trPr/>
        <w:tc>
          <w:tcPr>
            <w:tcW w:w="47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jc w:val="both"/>
              <w:rPr/>
            </w:pPr>
            <w:r>
              <w:rPr>
                <w:rStyle w:val="Style13"/>
                <w:rFonts w:cs="Arial" w:ascii="Arial" w:hAnsi="Arial"/>
                <w:sz w:val="22"/>
                <w:szCs w:val="22"/>
              </w:rPr>
              <w:t>1. Копия свидетельства о рождении, заключении (расторжении) брака и о смерти, о перемене имени, выданные органами ЗАГС Тюменской области</w:t>
            </w:r>
          </w:p>
        </w:tc>
        <w:tc>
          <w:tcPr>
            <w:tcW w:w="311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Копии документов представляются с одновременным предъявлением оригинала для удостоверения их идентичности</w:t>
            </w:r>
          </w:p>
        </w:tc>
        <w:tc>
          <w:tcPr>
            <w:tcW w:w="28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Электронный документ, подписанный усиленной квалифицированной электронной подписью нотариуса</w:t>
            </w:r>
          </w:p>
        </w:tc>
      </w:tr>
      <w:tr>
        <w:trPr/>
        <w:tc>
          <w:tcPr>
            <w:tcW w:w="47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pPr>
            <w:r>
              <w:rPr>
                <w:rStyle w:val="Style13"/>
                <w:rFonts w:cs="Arial" w:ascii="Arial" w:hAnsi="Arial"/>
                <w:sz w:val="22"/>
                <w:szCs w:val="22"/>
              </w:rPr>
              <w:t xml:space="preserve">2. Справки </w:t>
            </w:r>
            <w:r>
              <w:rPr>
                <w:rStyle w:val="Style13"/>
                <w:rFonts w:eastAsia="Calibri" w:cs="Arial" w:ascii="Arial" w:hAnsi="Arial"/>
                <w:sz w:val="22"/>
                <w:szCs w:val="22"/>
              </w:rPr>
              <w:t>о получаемых ежемесячных социальных выплатах, включая пенсии, стипендии, пособия, выданные находящимся в Тюменской области органом государственной власти, органом местного самоуправления или подведомственной им организацией</w:t>
            </w:r>
          </w:p>
          <w:p>
            <w:pPr>
              <w:pStyle w:val="Style28"/>
              <w:autoSpaceDE w:val="false"/>
              <w:jc w:val="both"/>
              <w:rPr>
                <w:rFonts w:ascii="Arial" w:hAnsi="Arial" w:cs="Arial"/>
                <w:sz w:val="22"/>
                <w:szCs w:val="22"/>
              </w:rPr>
            </w:pPr>
            <w:r>
              <w:rPr>
                <w:rFonts w:cs="Arial" w:ascii="Arial" w:hAnsi="Arial"/>
                <w:sz w:val="22"/>
                <w:szCs w:val="22"/>
              </w:rPr>
              <w:t>(предоставляется молодой семьей до истечения 20 рабочих дней со дня их выдачи)</w:t>
            </w:r>
          </w:p>
        </w:tc>
        <w:tc>
          <w:tcPr>
            <w:tcW w:w="311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Оригинал</w:t>
            </w:r>
          </w:p>
        </w:tc>
        <w:tc>
          <w:tcPr>
            <w:tcW w:w="28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Электронный документ, подписанный усиленной квалифицированной электронной подписью нотариуса или должностного лица, организации выдавшего документ</w:t>
            </w:r>
          </w:p>
        </w:tc>
      </w:tr>
      <w:tr>
        <w:trPr/>
        <w:tc>
          <w:tcPr>
            <w:tcW w:w="47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both"/>
              <w:rPr>
                <w:rFonts w:ascii="Arial" w:hAnsi="Arial"/>
                <w:sz w:val="22"/>
                <w:szCs w:val="22"/>
              </w:rPr>
            </w:pPr>
            <w:r>
              <w:rPr>
                <w:sz w:val="22"/>
                <w:szCs w:val="22"/>
              </w:rPr>
              <w:t xml:space="preserve">3. Правоустанавливающие документы на недвижимое имущество, принадлежащие на праве собственности членам (члену) молодой семьи, права на которое зарегистрированы в Едином государственном реестре недвижимости, в том числе подтверждающие право собственности на жилое помещение (жилой дом), приобретенное (построенное) с использованием средств ипотечного жилищного кредита (займа), а также </w:t>
            </w:r>
            <w:r>
              <w:rPr>
                <w:sz w:val="22"/>
                <w:szCs w:val="22"/>
              </w:rPr>
              <w:t xml:space="preserve">выписку из ЕГРН </w:t>
            </w:r>
            <w:r>
              <w:rPr>
                <w:sz w:val="22"/>
                <w:szCs w:val="22"/>
              </w:rPr>
              <w:t xml:space="preserve">о существующих и прекращенных правах на жилые помещения на заявителя и каждого члена его семьи </w:t>
            </w:r>
            <w:r>
              <w:rPr>
                <w:sz w:val="22"/>
                <w:szCs w:val="22"/>
              </w:rPr>
              <w:t>(в случае смены фамилии, имени, отчества членом молодой семьи справки должны быть представлены со всеми имеющимися изменениями)</w:t>
            </w:r>
          </w:p>
        </w:tc>
        <w:tc>
          <w:tcPr>
            <w:tcW w:w="311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Копии документов представляются с одновременным предъявлением оригинала для удостоверения их идентичности</w:t>
            </w:r>
          </w:p>
        </w:tc>
        <w:tc>
          <w:tcPr>
            <w:tcW w:w="28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Электронный документ, подписанный усиленной квалифицированной электронной подписью нотариуса или должностного лица, организации выдавшего документ</w:t>
            </w:r>
          </w:p>
        </w:tc>
      </w:tr>
      <w:tr>
        <w:trPr/>
        <w:tc>
          <w:tcPr>
            <w:tcW w:w="47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jc w:val="both"/>
              <w:rPr/>
            </w:pPr>
            <w:r>
              <w:rPr>
                <w:rStyle w:val="Style13"/>
                <w:rFonts w:eastAsia="Calibri" w:cs="Arial" w:ascii="Arial" w:hAnsi="Arial"/>
                <w:sz w:val="22"/>
                <w:szCs w:val="22"/>
              </w:rPr>
              <w:t>4. </w:t>
            </w:r>
            <w:r>
              <w:rPr>
                <w:rStyle w:val="Style13"/>
                <w:rFonts w:cs="Arial" w:ascii="Arial" w:hAnsi="Arial"/>
                <w:sz w:val="22"/>
                <w:szCs w:val="22"/>
              </w:rPr>
              <w:t xml:space="preserve">Копия поквартирной карточки (выписка из домовой книги), </w:t>
            </w:r>
            <w:r>
              <w:rPr>
                <w:rStyle w:val="Style13"/>
                <w:rFonts w:eastAsia="Calibri" w:cs="Arial" w:ascii="Arial" w:hAnsi="Arial"/>
                <w:sz w:val="22"/>
                <w:szCs w:val="22"/>
              </w:rPr>
              <w:t xml:space="preserve">поквартирная карточка (домовая книга), имеющаяся в распоряжении </w:t>
            </w:r>
            <w:r>
              <w:rPr>
                <w:rStyle w:val="Style13"/>
                <w:rFonts w:eastAsia="Calibri" w:cs="Arial" w:ascii="Arial" w:hAnsi="Arial"/>
                <w:sz w:val="22"/>
                <w:szCs w:val="22"/>
              </w:rPr>
              <w:t>Администрации или ее подведомственных учреждений</w:t>
            </w:r>
          </w:p>
        </w:tc>
        <w:tc>
          <w:tcPr>
            <w:tcW w:w="311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 xml:space="preserve">Копия, заверенная выдавшим её </w:t>
            </w:r>
            <w:r>
              <w:rPr>
                <w:rFonts w:eastAsia="Calibri" w:cs="Arial" w:ascii="Arial" w:hAnsi="Arial"/>
                <w:sz w:val="22"/>
                <w:szCs w:val="22"/>
              </w:rPr>
              <w:t xml:space="preserve">уполномоченным </w:t>
            </w:r>
            <w:r>
              <w:rPr>
                <w:rFonts w:eastAsia="Calibri" w:cs="Arial" w:ascii="Arial" w:hAnsi="Arial"/>
                <w:sz w:val="22"/>
                <w:szCs w:val="22"/>
              </w:rPr>
              <w:t xml:space="preserve">лицом </w:t>
            </w:r>
          </w:p>
        </w:tc>
        <w:tc>
          <w:tcPr>
            <w:tcW w:w="28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jc w:val="center"/>
              <w:rPr>
                <w:rFonts w:ascii="Arial" w:hAnsi="Arial" w:eastAsia="Calibri" w:cs="Arial"/>
                <w:sz w:val="22"/>
                <w:szCs w:val="22"/>
              </w:rPr>
            </w:pPr>
            <w:r>
              <w:rPr>
                <w:rFonts w:eastAsia="Calibri" w:cs="Arial" w:ascii="Arial" w:hAnsi="Arial"/>
                <w:sz w:val="22"/>
                <w:szCs w:val="22"/>
              </w:rPr>
              <w:t>Электронный документ, подписанный усиленной квалифицированной электронной подписью нотариуса или должностного лица, организации выдавшего документ</w:t>
            </w:r>
          </w:p>
        </w:tc>
      </w:tr>
      <w:tr>
        <w:trPr>
          <w:trHeight w:val="2352" w:hRule="atLeast"/>
        </w:trPr>
        <w:tc>
          <w:tcPr>
            <w:tcW w:w="47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both"/>
              <w:rPr>
                <w:rFonts w:ascii="Arial" w:hAnsi="Arial"/>
                <w:sz w:val="22"/>
                <w:szCs w:val="22"/>
              </w:rPr>
            </w:pPr>
            <w:r>
              <w:rPr>
                <w:sz w:val="22"/>
                <w:szCs w:val="22"/>
              </w:rPr>
              <w:t>5. Документ, на основании которого молодая семья использует жилое помещение (проживает) на день подачи заявления: договор найма специализированного жилого помещения, договор найма жилищного фонда коммерческого использования, договор социального найма, договор найма жилого помещения жилищного фонда социального использования, заключенного с Администрацией</w:t>
            </w:r>
          </w:p>
        </w:tc>
        <w:tc>
          <w:tcPr>
            <w:tcW w:w="311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копии документов представляются с одновременным предъявлением оригинала для удостоверения их идентичности</w:t>
            </w:r>
          </w:p>
        </w:tc>
        <w:tc>
          <w:tcPr>
            <w:tcW w:w="28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 xml:space="preserve">Электронный документ, подписанный усиленной квалифицированной электронной подписью нотариуса </w:t>
            </w:r>
          </w:p>
        </w:tc>
      </w:tr>
      <w:tr>
        <w:trPr/>
        <w:tc>
          <w:tcPr>
            <w:tcW w:w="47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sz w:val="22"/>
                <w:szCs w:val="22"/>
              </w:rPr>
            </w:pPr>
            <w:r>
              <w:rPr>
                <w:rFonts w:cs="Arial" w:ascii="Arial" w:hAnsi="Arial"/>
                <w:sz w:val="22"/>
                <w:szCs w:val="22"/>
              </w:rPr>
              <w:t>6. Документ, подтверждающий признание помещения не отвечающим установленным требованиям (акт уполномоченного органа о признании жилого помещения непригодным для проживания)</w:t>
            </w:r>
          </w:p>
        </w:tc>
        <w:tc>
          <w:tcPr>
            <w:tcW w:w="311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копии документов представляются с одновременным предъявлением оригинала для удостоверения их идентичности</w:t>
            </w:r>
          </w:p>
        </w:tc>
        <w:tc>
          <w:tcPr>
            <w:tcW w:w="28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Электронный документ, подписанный усиленной квалифицированной электронной подписью нотариуса или должностного лица, организации выдавшего документ</w:t>
            </w:r>
          </w:p>
          <w:p>
            <w:pPr>
              <w:pStyle w:val="Style28"/>
              <w:autoSpaceDE w:val="false"/>
              <w:jc w:val="center"/>
              <w:rPr>
                <w:rFonts w:ascii="Arial" w:hAnsi="Arial" w:eastAsia="Calibri" w:cs="Arial"/>
                <w:sz w:val="22"/>
                <w:szCs w:val="22"/>
              </w:rPr>
            </w:pPr>
            <w:r>
              <w:rPr>
                <w:rFonts w:eastAsia="Calibri" w:cs="Arial" w:ascii="Arial" w:hAnsi="Arial"/>
                <w:sz w:val="22"/>
                <w:szCs w:val="22"/>
              </w:rPr>
              <w:t>(заверенный судом, принявшим решение)</w:t>
            </w:r>
          </w:p>
        </w:tc>
      </w:tr>
      <w:tr>
        <w:trPr/>
        <w:tc>
          <w:tcPr>
            <w:tcW w:w="476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sz w:val="22"/>
                <w:szCs w:val="22"/>
              </w:rPr>
            </w:pPr>
            <w:r>
              <w:rPr>
                <w:rFonts w:cs="Arial" w:ascii="Arial" w:hAnsi="Arial"/>
                <w:sz w:val="22"/>
                <w:szCs w:val="22"/>
              </w:rPr>
              <w:t>7.</w:t>
            </w:r>
            <w:r>
              <w:rPr>
                <w:rFonts w:cs="Arial" w:ascii="Arial" w:hAnsi="Arial"/>
                <w:sz w:val="22"/>
                <w:szCs w:val="22"/>
              </w:rPr>
              <w:t xml:space="preserve"> Справка </w:t>
            </w:r>
            <w:r>
              <w:rPr>
                <w:rFonts w:cs="Arial" w:ascii="Arial" w:hAnsi="Arial"/>
                <w:sz w:val="22"/>
                <w:szCs w:val="22"/>
              </w:rPr>
              <w:t xml:space="preserve">органа или организации субъектов Российской Федерации, </w:t>
            </w:r>
            <w:r>
              <w:rPr>
                <w:rFonts w:cs="Arial" w:ascii="Arial" w:hAnsi="Arial"/>
                <w:sz w:val="22"/>
                <w:szCs w:val="22"/>
              </w:rPr>
              <w:t xml:space="preserve">уполномоченных на постоянное хранение технических паспортов, оценочной и иной хранившейся по состоянию на 1 января 2013 года в органах и организациях по государственному техническому учету и (или) технической инвентаризации учетно-технической документации об объектах государственного технического учета и технической инвентаризации о существующих и прекращенных правах на жилые помещения на заявителя и каждого члена его семьи </w:t>
            </w:r>
            <w:r>
              <w:rPr>
                <w:rFonts w:cs="Arial" w:ascii="Arial" w:hAnsi="Arial"/>
                <w:sz w:val="22"/>
                <w:szCs w:val="22"/>
              </w:rPr>
              <w:t xml:space="preserve">(в Тюменской области справка </w:t>
            </w:r>
            <w:r>
              <w:rPr>
                <w:rFonts w:cs="Arial" w:ascii="Arial" w:hAnsi="Arial"/>
                <w:sz w:val="22"/>
                <w:szCs w:val="22"/>
              </w:rPr>
              <w:t>ГКУ ТО «Центр хранения учетно-технической документации»</w:t>
            </w:r>
            <w:r>
              <w:rPr>
                <w:rFonts w:cs="Arial" w:ascii="Arial" w:hAnsi="Arial"/>
                <w:sz w:val="22"/>
                <w:szCs w:val="22"/>
              </w:rPr>
              <w:t>).</w:t>
            </w:r>
          </w:p>
          <w:p>
            <w:pPr>
              <w:pStyle w:val="Style28"/>
              <w:autoSpaceDE w:val="false"/>
              <w:jc w:val="both"/>
              <w:rPr>
                <w:rFonts w:ascii="Arial" w:hAnsi="Arial" w:cs="Arial"/>
                <w:sz w:val="22"/>
                <w:szCs w:val="22"/>
              </w:rPr>
            </w:pPr>
            <w:r>
              <w:rPr>
                <w:rFonts w:cs="Arial" w:ascii="Arial" w:hAnsi="Arial"/>
                <w:sz w:val="22"/>
                <w:szCs w:val="22"/>
              </w:rPr>
              <w:t>В случае смены фамилии, имени, отчества членом молодой семьи справки должны быть представлены со всеми имеющимися изменениями</w:t>
            </w:r>
          </w:p>
        </w:tc>
        <w:tc>
          <w:tcPr>
            <w:tcW w:w="3112"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Оригинал</w:t>
            </w:r>
          </w:p>
        </w:tc>
        <w:tc>
          <w:tcPr>
            <w:tcW w:w="286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Электронный документ, подписанный усиленной квалифицированной электронной подписью нотариуса или должностного лица, выдавшего документ</w:t>
            </w:r>
          </w:p>
        </w:tc>
      </w:tr>
      <w:tr>
        <w:trPr/>
        <w:tc>
          <w:tcPr>
            <w:tcW w:w="1074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jc w:val="center"/>
              <w:rPr>
                <w:rFonts w:ascii="Arial" w:hAnsi="Arial" w:eastAsia="Calibri" w:cs="Arial"/>
                <w:b/>
                <w:b/>
                <w:sz w:val="22"/>
                <w:szCs w:val="22"/>
              </w:rPr>
            </w:pPr>
            <w:r>
              <w:rPr>
                <w:rStyle w:val="Style13"/>
                <w:rFonts w:eastAsia="Calibri" w:cs="Arial" w:ascii="Arial" w:hAnsi="Arial"/>
                <w:b/>
                <w:sz w:val="22"/>
                <w:szCs w:val="22"/>
                <w:highlight w:val="white"/>
              </w:rPr>
              <w:t xml:space="preserve">Подраздел 2. </w:t>
            </w:r>
            <w:r>
              <w:rPr>
                <w:rFonts w:eastAsia="Calibri" w:cs="Arial" w:ascii="Arial" w:hAnsi="Arial"/>
                <w:b/>
                <w:sz w:val="22"/>
                <w:szCs w:val="22"/>
                <w:highlight w:val="white"/>
              </w:rPr>
              <w:t xml:space="preserve">Подуслуга 4. </w:t>
            </w:r>
            <w:r>
              <w:rPr>
                <w:rFonts w:eastAsia="Calibri" w:cs="Arial" w:ascii="Arial" w:hAnsi="Arial"/>
                <w:b/>
                <w:sz w:val="22"/>
                <w:szCs w:val="22"/>
                <w:highlight w:val="white"/>
              </w:rPr>
              <w:t>Выдача справки о соответствии</w:t>
            </w:r>
          </w:p>
          <w:p>
            <w:pPr>
              <w:pStyle w:val="Style28"/>
              <w:jc w:val="center"/>
              <w:rPr>
                <w:rFonts w:ascii="Arial" w:hAnsi="Arial" w:eastAsia="Calibri" w:cs="Arial"/>
                <w:b/>
                <w:b/>
                <w:sz w:val="22"/>
                <w:szCs w:val="22"/>
                <w:highlight w:val="white"/>
              </w:rPr>
            </w:pPr>
            <w:r>
              <w:rPr>
                <w:rFonts w:eastAsia="Calibri" w:cs="Arial" w:ascii="Arial" w:hAnsi="Arial"/>
                <w:b/>
                <w:sz w:val="22"/>
                <w:szCs w:val="22"/>
                <w:highlight w:val="white"/>
              </w:rPr>
            </w:r>
          </w:p>
        </w:tc>
      </w:tr>
      <w:tr>
        <w:trPr/>
        <w:tc>
          <w:tcPr>
            <w:tcW w:w="47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both"/>
              <w:rPr>
                <w:rFonts w:ascii="Arial" w:hAnsi="Arial"/>
                <w:sz w:val="22"/>
                <w:szCs w:val="22"/>
              </w:rPr>
            </w:pPr>
            <w:r>
              <w:rPr>
                <w:sz w:val="22"/>
                <w:szCs w:val="22"/>
              </w:rPr>
              <w:t>Выписка из Единого государственного реестра  недвижимости, подтверждающая право собственности на приобретенное жилое помещение</w:t>
            </w:r>
          </w:p>
        </w:tc>
        <w:tc>
          <w:tcPr>
            <w:tcW w:w="311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копии документов представляются с одновременным предъявлением оригинала для удостоверения их идентичности</w:t>
            </w:r>
          </w:p>
        </w:tc>
        <w:tc>
          <w:tcPr>
            <w:tcW w:w="28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p>
            <w:pPr>
              <w:pStyle w:val="Style28"/>
              <w:autoSpaceDE w:val="false"/>
              <w:jc w:val="center"/>
              <w:rPr>
                <w:rFonts w:ascii="Arial" w:hAnsi="Arial" w:eastAsia="Calibri" w:cs="Arial"/>
                <w:sz w:val="22"/>
                <w:szCs w:val="22"/>
              </w:rPr>
            </w:pPr>
            <w:r>
              <w:rPr>
                <w:rFonts w:eastAsia="Calibri" w:cs="Arial" w:ascii="Arial" w:hAnsi="Arial"/>
                <w:sz w:val="22"/>
                <w:szCs w:val="22"/>
              </w:rPr>
              <w:t>(заверенный судом, принявшим решение)</w:t>
            </w:r>
          </w:p>
        </w:tc>
      </w:tr>
      <w:tr>
        <w:trPr/>
        <w:tc>
          <w:tcPr>
            <w:tcW w:w="476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both"/>
              <w:rPr>
                <w:rFonts w:ascii="Arial" w:hAnsi="Arial"/>
                <w:sz w:val="22"/>
                <w:szCs w:val="22"/>
              </w:rPr>
            </w:pPr>
            <w:r>
              <w:rPr>
                <w:sz w:val="22"/>
                <w:szCs w:val="22"/>
              </w:rPr>
              <w:t>кадастров</w:t>
            </w:r>
            <w:r>
              <w:rPr>
                <w:sz w:val="22"/>
                <w:szCs w:val="22"/>
              </w:rPr>
              <w:t>ый</w:t>
            </w:r>
            <w:r>
              <w:rPr>
                <w:sz w:val="22"/>
                <w:szCs w:val="22"/>
              </w:rPr>
              <w:t xml:space="preserve"> </w:t>
            </w:r>
            <w:r>
              <w:rPr>
                <w:sz w:val="22"/>
                <w:szCs w:val="22"/>
              </w:rPr>
              <w:t>(</w:t>
            </w:r>
            <w:r>
              <w:rPr>
                <w:sz w:val="22"/>
                <w:szCs w:val="22"/>
              </w:rPr>
              <w:t>техническ</w:t>
            </w:r>
            <w:r>
              <w:rPr>
                <w:sz w:val="22"/>
                <w:szCs w:val="22"/>
              </w:rPr>
              <w:t>ий</w:t>
            </w:r>
            <w:r>
              <w:rPr>
                <w:sz w:val="22"/>
                <w:szCs w:val="22"/>
              </w:rPr>
              <w:t xml:space="preserve"> паспорт, техническ</w:t>
            </w:r>
            <w:r>
              <w:rPr>
                <w:sz w:val="22"/>
                <w:szCs w:val="22"/>
              </w:rPr>
              <w:t>ий</w:t>
            </w:r>
            <w:r>
              <w:rPr>
                <w:sz w:val="22"/>
                <w:szCs w:val="22"/>
              </w:rPr>
              <w:t xml:space="preserve"> план) на приобретаемое жилое помещение</w:t>
            </w:r>
          </w:p>
          <w:p>
            <w:pPr>
              <w:pStyle w:val="ConsPlusNormal"/>
              <w:jc w:val="both"/>
              <w:rPr>
                <w:rFonts w:ascii="Arial" w:hAnsi="Arial"/>
                <w:i/>
                <w:i/>
                <w:iCs/>
                <w:sz w:val="22"/>
                <w:szCs w:val="22"/>
              </w:rPr>
            </w:pPr>
            <w:r>
              <w:rPr>
                <w:i/>
                <w:iCs/>
                <w:sz w:val="22"/>
                <w:szCs w:val="22"/>
              </w:rPr>
              <w:t xml:space="preserve">В случае использования социальной выплаты </w:t>
            </w:r>
          </w:p>
          <w:p>
            <w:pPr>
              <w:pStyle w:val="ConsPlusNormal"/>
              <w:jc w:val="both"/>
              <w:rPr>
                <w:rFonts w:ascii="Arial" w:hAnsi="Arial"/>
                <w:i/>
                <w:i/>
                <w:iCs/>
                <w:sz w:val="22"/>
                <w:szCs w:val="22"/>
              </w:rPr>
            </w:pPr>
            <w:r>
              <w:rPr>
                <w:i/>
                <w:iCs/>
                <w:sz w:val="22"/>
                <w:szCs w:val="22"/>
              </w:rPr>
              <w:t xml:space="preserve">- в целях оплаты договора, </w:t>
            </w:r>
            <w:r>
              <w:rPr>
                <w:i/>
                <w:iCs/>
                <w:sz w:val="22"/>
                <w:szCs w:val="22"/>
              </w:rPr>
              <w:t>на основании которого приобретено жилое помещение</w:t>
            </w:r>
            <w:r>
              <w:rPr>
                <w:i/>
                <w:iCs/>
                <w:sz w:val="22"/>
                <w:szCs w:val="22"/>
              </w:rPr>
              <w:t xml:space="preserve">; </w:t>
            </w:r>
          </w:p>
          <w:p>
            <w:pPr>
              <w:pStyle w:val="ConsPlusNormal"/>
              <w:jc w:val="both"/>
              <w:rPr>
                <w:rFonts w:ascii="Arial" w:hAnsi="Arial"/>
                <w:i/>
                <w:i/>
                <w:iCs/>
                <w:sz w:val="22"/>
                <w:szCs w:val="22"/>
              </w:rPr>
            </w:pPr>
            <w:r>
              <w:rPr>
                <w:i/>
                <w:iCs/>
                <w:sz w:val="22"/>
                <w:szCs w:val="22"/>
              </w:rPr>
              <w:t>- на оплату первоначального взноса при получении жилищного кредита (займа), в том числе ипотечного, на приобретение жилого помещения;</w:t>
            </w:r>
          </w:p>
          <w:p>
            <w:pPr>
              <w:pStyle w:val="ConsPlusNormal"/>
              <w:jc w:val="both"/>
              <w:rPr>
                <w:rFonts w:ascii="Arial" w:hAnsi="Arial"/>
                <w:i/>
                <w:i/>
                <w:iCs/>
                <w:sz w:val="22"/>
                <w:szCs w:val="22"/>
              </w:rPr>
            </w:pPr>
            <w:r>
              <w:rPr>
                <w:i/>
                <w:iCs/>
                <w:sz w:val="22"/>
                <w:szCs w:val="22"/>
              </w:rPr>
              <w:t xml:space="preserve">- для погашения долга по кредиту (займу) </w:t>
            </w:r>
            <w:r>
              <w:rPr>
                <w:i/>
                <w:iCs/>
                <w:sz w:val="22"/>
                <w:szCs w:val="22"/>
              </w:rPr>
              <w:t>в случае приобретения жилого помещения.</w:t>
            </w:r>
          </w:p>
        </w:tc>
        <w:tc>
          <w:tcPr>
            <w:tcW w:w="3112"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копии документов представляются с одновременным предъявлением оригинала для удостоверения их идентичности</w:t>
            </w:r>
          </w:p>
        </w:tc>
        <w:tc>
          <w:tcPr>
            <w:tcW w:w="286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tc>
      </w:tr>
      <w:tr>
        <w:trPr/>
        <w:tc>
          <w:tcPr>
            <w:tcW w:w="476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both"/>
              <w:rPr>
                <w:rFonts w:ascii="Arial" w:hAnsi="Arial"/>
                <w:b w:val="false"/>
                <w:b w:val="false"/>
                <w:bCs w:val="false"/>
                <w:sz w:val="22"/>
                <w:szCs w:val="22"/>
              </w:rPr>
            </w:pPr>
            <w:r>
              <w:rPr>
                <w:b w:val="false"/>
                <w:bCs w:val="false"/>
                <w:sz w:val="22"/>
                <w:szCs w:val="22"/>
              </w:rPr>
              <w:t xml:space="preserve">разрешение на строительство жилого дома, выданное одному из членов молодой семьи </w:t>
            </w:r>
          </w:p>
          <w:p>
            <w:pPr>
              <w:pStyle w:val="ConsPlusNormal"/>
              <w:jc w:val="both"/>
              <w:rPr>
                <w:rFonts w:ascii="Arial" w:hAnsi="Arial"/>
                <w:b w:val="false"/>
                <w:b w:val="false"/>
                <w:bCs w:val="false"/>
                <w:i/>
                <w:i/>
                <w:iCs/>
                <w:sz w:val="22"/>
                <w:szCs w:val="22"/>
              </w:rPr>
            </w:pPr>
            <w:r>
              <w:rPr>
                <w:b w:val="false"/>
                <w:bCs w:val="false"/>
                <w:i/>
                <w:iCs/>
                <w:sz w:val="22"/>
                <w:szCs w:val="22"/>
              </w:rPr>
              <w:t xml:space="preserve">в случае </w:t>
            </w:r>
            <w:r>
              <w:rPr>
                <w:b w:val="false"/>
                <w:bCs w:val="false"/>
                <w:i/>
                <w:iCs/>
                <w:sz w:val="22"/>
                <w:szCs w:val="22"/>
              </w:rPr>
              <w:t xml:space="preserve">оплаты цены договора строительного подряда на строительство жилого дома </w:t>
            </w:r>
          </w:p>
        </w:tc>
        <w:tc>
          <w:tcPr>
            <w:tcW w:w="3112"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копии документов представляются с одновременным предъявлением оригинала для удостоверения их идентичности</w:t>
            </w:r>
          </w:p>
        </w:tc>
        <w:tc>
          <w:tcPr>
            <w:tcW w:w="286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tc>
      </w:tr>
      <w:tr>
        <w:trPr/>
        <w:tc>
          <w:tcPr>
            <w:tcW w:w="476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7"/>
              <w:bidi w:val="0"/>
              <w:spacing w:lineRule="auto" w:line="240" w:before="0" w:after="0"/>
              <w:contextualSpacing/>
              <w:jc w:val="both"/>
              <w:rPr>
                <w:rFonts w:ascii="Arial" w:hAnsi="Arial"/>
                <w:sz w:val="22"/>
                <w:szCs w:val="22"/>
              </w:rPr>
            </w:pPr>
            <w:r>
              <w:rPr>
                <w:rFonts w:ascii="Arial" w:hAnsi="Arial"/>
                <w:sz w:val="22"/>
                <w:szCs w:val="22"/>
              </w:rPr>
              <w:t xml:space="preserve">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 </w:t>
            </w:r>
            <w:r>
              <w:rPr>
                <w:rFonts w:ascii="Arial" w:hAnsi="Arial"/>
                <w:sz w:val="22"/>
                <w:szCs w:val="22"/>
              </w:rPr>
              <w:t>если данные права зарегистрированы в Едином государственном реестре недвижимости</w:t>
            </w:r>
          </w:p>
          <w:p>
            <w:pPr>
              <w:pStyle w:val="ConsPlusNormal"/>
              <w:bidi w:val="0"/>
              <w:spacing w:lineRule="auto" w:line="240" w:before="0" w:after="0"/>
              <w:contextualSpacing/>
              <w:jc w:val="both"/>
              <w:rPr>
                <w:rFonts w:ascii="Arial" w:hAnsi="Arial"/>
                <w:b w:val="false"/>
                <w:b w:val="false"/>
                <w:bCs w:val="false"/>
                <w:i/>
                <w:i/>
                <w:iCs/>
                <w:sz w:val="22"/>
                <w:szCs w:val="22"/>
              </w:rPr>
            </w:pPr>
            <w:r>
              <w:rPr>
                <w:b w:val="false"/>
                <w:bCs w:val="false"/>
                <w:i/>
                <w:iCs/>
                <w:sz w:val="22"/>
                <w:szCs w:val="22"/>
              </w:rPr>
              <w:t xml:space="preserve">в случае </w:t>
            </w:r>
            <w:r>
              <w:rPr>
                <w:b w:val="false"/>
                <w:bCs w:val="false"/>
                <w:i/>
                <w:iCs/>
                <w:sz w:val="22"/>
                <w:szCs w:val="22"/>
              </w:rPr>
              <w:t>оплаты цены договора строительного подряда на строительство жилого дом</w:t>
            </w:r>
            <w:r>
              <w:rPr>
                <w:b w:val="false"/>
                <w:bCs w:val="false"/>
                <w:i/>
                <w:iCs/>
                <w:sz w:val="22"/>
                <w:szCs w:val="22"/>
              </w:rPr>
              <w:t>а</w:t>
            </w:r>
          </w:p>
        </w:tc>
        <w:tc>
          <w:tcPr>
            <w:tcW w:w="3112"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sz w:val="22"/>
                <w:szCs w:val="22"/>
              </w:rPr>
            </w:pPr>
            <w:r>
              <w:rPr>
                <w:rFonts w:eastAsia="Calibri" w:cs="Arial" w:ascii="Arial" w:hAnsi="Arial"/>
                <w:sz w:val="22"/>
                <w:szCs w:val="22"/>
              </w:rPr>
              <w:t>копии документов представляются с одновременным предъявлением оригинала для удостоверения их идентичности</w:t>
            </w:r>
          </w:p>
        </w:tc>
        <w:tc>
          <w:tcPr>
            <w:tcW w:w="286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bidi w:val="0"/>
              <w:spacing w:lineRule="auto" w:line="240" w:before="0" w:after="0"/>
              <w:contextualSpacing/>
              <w:jc w:val="center"/>
              <w:rPr>
                <w:rFonts w:ascii="Arial" w:hAnsi="Arial" w:eastAsia="Calibri" w:cs="Arial"/>
                <w:sz w:val="22"/>
                <w:szCs w:val="22"/>
              </w:rPr>
            </w:pPr>
            <w:r>
              <w:rPr>
                <w:rFonts w:eastAsia="Calibri" w:cs="Arial" w:ascii="Arial" w:hAnsi="Arial"/>
                <w:sz w:val="22"/>
                <w:szCs w:val="22"/>
              </w:rPr>
              <w:t xml:space="preserve">Электронный документ, подписанный усиленной квалифицированной электронной подписью нотариуса или должностного лица, выдавшего документ </w:t>
            </w:r>
          </w:p>
        </w:tc>
      </w:tr>
      <w:tr>
        <w:trPr/>
        <w:tc>
          <w:tcPr>
            <w:tcW w:w="1074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jc w:val="center"/>
              <w:rPr/>
            </w:pPr>
            <w:r>
              <w:rPr>
                <w:rStyle w:val="Style13"/>
                <w:rFonts w:eastAsia="Calibri" w:cs="Arial" w:ascii="Arial" w:hAnsi="Arial"/>
                <w:b/>
                <w:sz w:val="22"/>
                <w:szCs w:val="22"/>
              </w:rPr>
              <w:t xml:space="preserve">Подраздел 3. </w:t>
            </w:r>
            <w:r>
              <w:rPr>
                <w:rStyle w:val="Style13"/>
                <w:rFonts w:eastAsia="Calibri" w:cs="Arial" w:ascii="Arial" w:hAnsi="Arial"/>
                <w:b/>
                <w:sz w:val="22"/>
                <w:szCs w:val="22"/>
              </w:rPr>
              <w:t>Подуслуга</w:t>
            </w:r>
            <w:r>
              <w:rPr>
                <w:rStyle w:val="Style13"/>
                <w:rFonts w:cs="Arial" w:ascii="Arial" w:hAnsi="Arial"/>
                <w:b/>
                <w:sz w:val="22"/>
                <w:szCs w:val="22"/>
              </w:rPr>
              <w:t xml:space="preserve"> </w:t>
            </w:r>
            <w:r>
              <w:rPr>
                <w:rStyle w:val="Style13"/>
                <w:rFonts w:cs="Arial" w:ascii="Arial" w:hAnsi="Arial"/>
                <w:b/>
                <w:sz w:val="22"/>
                <w:szCs w:val="22"/>
              </w:rPr>
              <w:t>6</w:t>
            </w:r>
            <w:r>
              <w:rPr>
                <w:rStyle w:val="Style13"/>
                <w:rFonts w:cs="Arial" w:ascii="Arial" w:hAnsi="Arial"/>
                <w:b/>
                <w:sz w:val="22"/>
                <w:szCs w:val="22"/>
              </w:rPr>
              <w:t xml:space="preserve">. </w:t>
            </w:r>
            <w:r>
              <w:rPr>
                <w:rStyle w:val="Style13"/>
                <w:rFonts w:cs="Arial" w:ascii="Arial" w:hAnsi="Arial"/>
                <w:b/>
                <w:sz w:val="22"/>
                <w:szCs w:val="22"/>
              </w:rPr>
              <w:t>Включение молодой семьи, находящейся в резервном списке молодых семей - участников основного мероприятия, в список на планируемый год.</w:t>
            </w:r>
          </w:p>
        </w:tc>
      </w:tr>
      <w:tr>
        <w:trPr/>
        <w:tc>
          <w:tcPr>
            <w:tcW w:w="47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both"/>
              <w:rPr>
                <w:rFonts w:ascii="Arial" w:hAnsi="Arial"/>
                <w:sz w:val="22"/>
                <w:szCs w:val="22"/>
              </w:rPr>
            </w:pPr>
            <w:r>
              <w:rPr>
                <w:sz w:val="22"/>
                <w:szCs w:val="22"/>
              </w:rPr>
              <w:t>Свидетельство о рождении ребенка (при рождении (усыновлении) ребенка), выданного органами ЗАГС  Тюменской области.</w:t>
            </w:r>
          </w:p>
        </w:tc>
        <w:tc>
          <w:tcPr>
            <w:tcW w:w="311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Копии документов представляются с одновременным предъявлением оригинала для удостоверения их идентичности</w:t>
            </w:r>
          </w:p>
        </w:tc>
        <w:tc>
          <w:tcPr>
            <w:tcW w:w="28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Электронный документ, подписывается простой электронной подписью нотариуса</w:t>
            </w:r>
          </w:p>
        </w:tc>
      </w:tr>
      <w:tr>
        <w:trPr/>
        <w:tc>
          <w:tcPr>
            <w:tcW w:w="1074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jc w:val="center"/>
              <w:rPr/>
            </w:pPr>
            <w:r>
              <w:rPr>
                <w:rStyle w:val="Style13"/>
                <w:rFonts w:eastAsia="Calibri" w:cs="Arial" w:ascii="Arial" w:hAnsi="Arial"/>
                <w:b/>
                <w:sz w:val="22"/>
                <w:szCs w:val="22"/>
              </w:rPr>
              <w:t xml:space="preserve">Подраздел 4. </w:t>
            </w:r>
            <w:r>
              <w:rPr>
                <w:rStyle w:val="Style13"/>
                <w:rFonts w:eastAsia="Calibri" w:cs="Arial" w:ascii="Arial" w:hAnsi="Arial"/>
                <w:b/>
                <w:sz w:val="22"/>
                <w:szCs w:val="22"/>
              </w:rPr>
              <w:t>Подуслуга</w:t>
            </w:r>
            <w:r>
              <w:rPr>
                <w:rStyle w:val="Style13"/>
                <w:rFonts w:cs="Arial" w:ascii="Arial" w:hAnsi="Arial"/>
                <w:b/>
                <w:sz w:val="22"/>
                <w:szCs w:val="22"/>
              </w:rPr>
              <w:t xml:space="preserve"> </w:t>
            </w:r>
            <w:r>
              <w:rPr>
                <w:rStyle w:val="Style13"/>
                <w:rFonts w:cs="Arial" w:ascii="Arial" w:hAnsi="Arial"/>
                <w:b/>
                <w:sz w:val="22"/>
                <w:szCs w:val="22"/>
              </w:rPr>
              <w:t>7</w:t>
            </w:r>
            <w:r>
              <w:rPr>
                <w:rStyle w:val="Style13"/>
                <w:rFonts w:cs="Arial" w:ascii="Arial" w:hAnsi="Arial"/>
                <w:b/>
                <w:sz w:val="22"/>
                <w:szCs w:val="22"/>
              </w:rPr>
              <w:t xml:space="preserve">. </w:t>
            </w:r>
            <w:r>
              <w:rPr>
                <w:rStyle w:val="Style13"/>
                <w:rFonts w:cs="Arial" w:ascii="Arial" w:hAnsi="Arial"/>
                <w:b/>
                <w:sz w:val="22"/>
                <w:szCs w:val="22"/>
              </w:rPr>
              <w:t>Принятие решения о предоставлении дополнительной социальной выплаты</w:t>
            </w:r>
          </w:p>
        </w:tc>
      </w:tr>
      <w:tr>
        <w:trPr/>
        <w:tc>
          <w:tcPr>
            <w:tcW w:w="47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sz w:val="22"/>
                <w:szCs w:val="22"/>
              </w:rPr>
            </w:pPr>
            <w:r>
              <w:rPr>
                <w:rFonts w:cs="Arial" w:ascii="Arial" w:hAnsi="Arial"/>
                <w:sz w:val="22"/>
                <w:szCs w:val="22"/>
              </w:rPr>
              <w:t>1. Свидетельство о рождении (усыновлении) ребенка, выданные органами ЗАГС Тюменской области</w:t>
            </w:r>
          </w:p>
        </w:tc>
        <w:tc>
          <w:tcPr>
            <w:tcW w:w="311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Копии документов представляются с одновременным предъявлением оригинала для удостоверения их идентичности</w:t>
            </w:r>
          </w:p>
        </w:tc>
        <w:tc>
          <w:tcPr>
            <w:tcW w:w="28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Электронный документ, подписывается простой электронной подписью нотариуса</w:t>
            </w:r>
          </w:p>
        </w:tc>
      </w:tr>
      <w:tr>
        <w:trPr/>
        <w:tc>
          <w:tcPr>
            <w:tcW w:w="476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both"/>
              <w:rPr>
                <w:rFonts w:ascii="Arial" w:hAnsi="Arial" w:cs="Arial"/>
                <w:sz w:val="22"/>
                <w:szCs w:val="22"/>
              </w:rPr>
            </w:pPr>
            <w:r>
              <w:rPr>
                <w:rFonts w:cs="Arial" w:ascii="Arial" w:hAnsi="Arial"/>
                <w:sz w:val="22"/>
                <w:szCs w:val="22"/>
              </w:rPr>
              <w:t>2. Свидетельство о заключении (расторжении) брака (на неполную семью не распространяется), выданные органами ЗАГС Тюменской области)</w:t>
            </w:r>
          </w:p>
        </w:tc>
        <w:tc>
          <w:tcPr>
            <w:tcW w:w="311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Копии документов представляются с одновременным предъявлением оригинала для удостоверения их идентичности</w:t>
            </w:r>
          </w:p>
        </w:tc>
        <w:tc>
          <w:tcPr>
            <w:tcW w:w="28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Style28"/>
              <w:autoSpaceDE w:val="false"/>
              <w:jc w:val="center"/>
              <w:rPr>
                <w:rFonts w:ascii="Arial" w:hAnsi="Arial" w:eastAsia="Calibri" w:cs="Arial"/>
                <w:sz w:val="22"/>
                <w:szCs w:val="22"/>
              </w:rPr>
            </w:pPr>
            <w:r>
              <w:rPr>
                <w:rFonts w:eastAsia="Calibri" w:cs="Arial" w:ascii="Arial" w:hAnsi="Arial"/>
                <w:sz w:val="22"/>
                <w:szCs w:val="22"/>
              </w:rPr>
              <w:t>Электронный документ, подписывается простой электронной подписью нотариуса</w:t>
            </w:r>
          </w:p>
        </w:tc>
      </w:tr>
    </w:tbl>
    <w:p>
      <w:pPr>
        <w:pStyle w:val="Style28"/>
        <w:spacing w:lineRule="auto" w:line="276" w:before="0" w:after="200"/>
        <w:rPr/>
      </w:pPr>
      <w:hyperlink r:id="rId2">
        <w:r>
          <w:rPr>
            <w:rFonts w:cs="Arial" w:ascii="Arial" w:hAnsi="Arial"/>
          </w:rPr>
        </w:r>
      </w:hyperlink>
    </w:p>
    <w:sectPr>
      <w:type w:val="nextPage"/>
      <w:pgSz w:w="11906" w:h="16838"/>
      <w:pgMar w:left="567" w:right="567" w:header="0" w:top="567" w:footer="0" w:bottom="567" w:gutter="0"/>
      <w:pgNumType w:fmt="decimal"/>
      <w:formProt w:val="false"/>
      <w:textDirection w:val="lrTb"/>
      <w:docGrid w:type="default" w:linePitch="312"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swiss"/>
    <w:pitch w:val="variable"/>
  </w:font>
  <w:font w:name="Arial">
    <w:charset w:val="cc"/>
    <w:family w:val="swiss"/>
    <w:pitch w:val="variable"/>
  </w:font>
  <w:font w:name="Times New Roman">
    <w:charset w:val="cc"/>
    <w:family w:val="roman"/>
    <w:pitch w:val="variable"/>
  </w:font>
  <w:font w:name="Tahoma">
    <w:charset w:val="cc"/>
    <w:family w:val="swiss"/>
    <w:pitch w:val="variable"/>
  </w:font>
  <w:font w:name="Courier New">
    <w:charset w:val="cc"/>
    <w:family w:val="modern"/>
    <w:pitch w:val="fixed"/>
  </w:font>
  <w:font w:name="Wingdings">
    <w:charset w:val="02"/>
    <w:family w:val="auto"/>
    <w:pitch w:val="variable"/>
  </w:font>
  <w:font w:name="Liberation Sans">
    <w:altName w:val="Arial"/>
    <w:charset w:val="cc"/>
    <w:family w:val="swiss"/>
    <w:pitch w:val="variable"/>
  </w:font>
  <w:font w:name="Arial">
    <w:altName w:val="sans-serif"/>
    <w:charset w:val="cc"/>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pStyle w:val="2"/>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91"/>
  <w:defaultTabStop w:val="720"/>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ru-RU" w:eastAsia="ru-RU" w:bidi="ar-SA"/>
      </w:rPr>
    </w:rPrDefault>
    <w:pPrDefault>
      <w:pPr>
        <w:widowControl/>
        <w:suppressAutoHyphens w:val="false"/>
      </w:pPr>
    </w:pPrDefault>
  </w:docDefaults>
  <w:style w:type="paragraph" w:styleId="Normal">
    <w:name w:val="Normal"/>
    <w:qFormat/>
    <w:pPr>
      <w:keepNext w:val="false"/>
      <w:keepLines w:val="false"/>
      <w:pageBreakBefore w:val="false"/>
      <w:widowControl/>
      <w:pBdr/>
      <w:shd w:fill="auto" w:val="clear"/>
      <w:kinsoku w:val="true"/>
      <w:overflowPunct w:val="true"/>
      <w:autoSpaceDE w:val="true"/>
      <w:bidi w:val="0"/>
      <w:snapToGrid w:val="true"/>
      <w:spacing w:lineRule="auto" w:line="240"/>
      <w:jc w:val="left"/>
    </w:pPr>
    <w:rPr>
      <w:rFonts w:ascii="Calibri" w:hAnsi="Calibri" w:eastAsia="Calibri" w:cs="Times New Roman"/>
      <w:b w:val="false"/>
      <w:bCs w:val="false"/>
      <w:i w:val="false"/>
      <w:iCs w:val="false"/>
      <w:caps w:val="false"/>
      <w:smallCaps w:val="false"/>
      <w:strike w:val="false"/>
      <w:dstrike w:val="false"/>
      <w:outline w:val="false"/>
      <w:emboss w:val="false"/>
      <w:imprint w:val="false"/>
      <w:color w:val="auto"/>
      <w:spacing w:val="0"/>
      <w:w w:val="100"/>
      <w:kern w:val="0"/>
      <w:position w:val="0"/>
      <w:sz w:val="20"/>
      <w:sz w:val="20"/>
      <w:szCs w:val="20"/>
      <w:u w:val="none"/>
      <w:vertAlign w:val="baseline"/>
      <w:em w:val="none"/>
      <w:lang w:val="ru-RU" w:eastAsia="ru-RU" w:bidi="ar-SA"/>
    </w:rPr>
  </w:style>
  <w:style w:type="paragraph" w:styleId="2">
    <w:name w:val="Heading 2"/>
    <w:basedOn w:val="Style28"/>
    <w:next w:val="Style28"/>
    <w:qFormat/>
    <w:pPr>
      <w:keepNext w:val="true"/>
      <w:numPr>
        <w:ilvl w:val="1"/>
        <w:numId w:val="1"/>
      </w:numPr>
      <w:suppressAutoHyphens w:val="true"/>
      <w:spacing w:before="240" w:after="60"/>
      <w:outlineLvl w:val="1"/>
    </w:pPr>
    <w:rPr>
      <w:rFonts w:ascii="Arial" w:hAnsi="Arial"/>
      <w:b/>
      <w:bCs/>
      <w:i/>
      <w:iCs/>
      <w:sz w:val="28"/>
      <w:szCs w:val="28"/>
    </w:rPr>
  </w:style>
  <w:style w:type="character" w:styleId="Style13">
    <w:name w:val="Основной шрифт абзаца"/>
    <w:qFormat/>
    <w:rPr/>
  </w:style>
  <w:style w:type="character" w:styleId="21">
    <w:name w:val="Заголовок 2 Знак"/>
    <w:qFormat/>
    <w:rPr>
      <w:rFonts w:ascii="Arial" w:hAnsi="Arial" w:eastAsia="Times New Roman" w:cs="Arial"/>
      <w:b/>
      <w:bCs/>
      <w:i/>
      <w:iCs/>
      <w:sz w:val="28"/>
      <w:szCs w:val="28"/>
      <w:lang w:eastAsia="ru-RU"/>
    </w:rPr>
  </w:style>
  <w:style w:type="character" w:styleId="Style14">
    <w:name w:val="Верхний колонтитул Знак"/>
    <w:qFormat/>
    <w:rPr>
      <w:rFonts w:ascii="Times New Roman" w:hAnsi="Times New Roman" w:eastAsia="Times New Roman" w:cs="Times New Roman"/>
      <w:sz w:val="20"/>
      <w:szCs w:val="20"/>
      <w:lang w:eastAsia="ru-RU"/>
    </w:rPr>
  </w:style>
  <w:style w:type="character" w:styleId="Style15">
    <w:name w:val="Нижний колонтитул Знак"/>
    <w:qFormat/>
    <w:rPr>
      <w:rFonts w:ascii="Times New Roman" w:hAnsi="Times New Roman" w:eastAsia="Times New Roman" w:cs="Times New Roman"/>
      <w:sz w:val="20"/>
      <w:szCs w:val="20"/>
      <w:lang w:eastAsia="ru-RU"/>
    </w:rPr>
  </w:style>
  <w:style w:type="character" w:styleId="Style16">
    <w:name w:val="Текст выноски Знак"/>
    <w:qFormat/>
    <w:rPr>
      <w:rFonts w:ascii="Tahoma" w:hAnsi="Tahoma" w:eastAsia="Times New Roman" w:cs="Tahoma"/>
      <w:sz w:val="16"/>
      <w:szCs w:val="16"/>
      <w:lang w:eastAsia="ru-RU"/>
    </w:rPr>
  </w:style>
  <w:style w:type="character" w:styleId="Style17">
    <w:name w:val="Гиперссылка"/>
    <w:qFormat/>
    <w:rPr>
      <w:color w:val="0000FF"/>
      <w:u w:val="single"/>
    </w:rPr>
  </w:style>
  <w:style w:type="character" w:styleId="Style18">
    <w:name w:val="Просмотренная гиперссылка"/>
    <w:qFormat/>
    <w:rPr>
      <w:color w:val="800080"/>
      <w:u w:val="single"/>
    </w:rPr>
  </w:style>
  <w:style w:type="character" w:styleId="Style19">
    <w:name w:val="Знак примечания"/>
    <w:qFormat/>
    <w:rPr>
      <w:sz w:val="16"/>
      <w:szCs w:val="16"/>
    </w:rPr>
  </w:style>
  <w:style w:type="character" w:styleId="Style20">
    <w:name w:val="Текст примечания Знак"/>
    <w:qFormat/>
    <w:rPr>
      <w:rFonts w:ascii="Times New Roman" w:hAnsi="Times New Roman" w:eastAsia="Times New Roman"/>
    </w:rPr>
  </w:style>
  <w:style w:type="character" w:styleId="Style21">
    <w:name w:val="Тема примечания Знак"/>
    <w:qFormat/>
    <w:rPr>
      <w:rFonts w:ascii="Times New Roman" w:hAnsi="Times New Roman" w:eastAsia="Times New Roman"/>
      <w:b/>
      <w:bCs/>
    </w:rPr>
  </w:style>
  <w:style w:type="character" w:styleId="WWCharLFO2LVL1">
    <w:name w:val="WW_CharLFO2LVL1"/>
    <w:qFormat/>
    <w:rPr>
      <w:rFonts w:ascii="Symbol" w:hAnsi="Symbol" w:eastAsia="Times New Roman" w:cs="Arial"/>
    </w:rPr>
  </w:style>
  <w:style w:type="character" w:styleId="WWCharLFO2LVL2">
    <w:name w:val="WW_CharLFO2LVL2"/>
    <w:qFormat/>
    <w:rPr>
      <w:rFonts w:ascii="Courier New" w:hAnsi="Courier New" w:cs="Courier New"/>
    </w:rPr>
  </w:style>
  <w:style w:type="character" w:styleId="WWCharLFO2LVL3">
    <w:name w:val="WW_CharLFO2LVL3"/>
    <w:qFormat/>
    <w:rPr>
      <w:rFonts w:ascii="Wingdings" w:hAnsi="Wingdings"/>
    </w:rPr>
  </w:style>
  <w:style w:type="character" w:styleId="WWCharLFO2LVL4">
    <w:name w:val="WW_CharLFO2LVL4"/>
    <w:qFormat/>
    <w:rPr>
      <w:rFonts w:ascii="Symbol" w:hAnsi="Symbol"/>
    </w:rPr>
  </w:style>
  <w:style w:type="character" w:styleId="WWCharLFO2LVL5">
    <w:name w:val="WW_CharLFO2LVL5"/>
    <w:qFormat/>
    <w:rPr>
      <w:rFonts w:ascii="Courier New" w:hAnsi="Courier New" w:cs="Courier New"/>
    </w:rPr>
  </w:style>
  <w:style w:type="character" w:styleId="WWCharLFO2LVL6">
    <w:name w:val="WW_CharLFO2LVL6"/>
    <w:qFormat/>
    <w:rPr>
      <w:rFonts w:ascii="Wingdings" w:hAnsi="Wingdings"/>
    </w:rPr>
  </w:style>
  <w:style w:type="character" w:styleId="WWCharLFO2LVL7">
    <w:name w:val="WW_CharLFO2LVL7"/>
    <w:qFormat/>
    <w:rPr>
      <w:rFonts w:ascii="Symbol" w:hAnsi="Symbol"/>
    </w:rPr>
  </w:style>
  <w:style w:type="character" w:styleId="WWCharLFO2LVL8">
    <w:name w:val="WW_CharLFO2LVL8"/>
    <w:qFormat/>
    <w:rPr>
      <w:rFonts w:ascii="Courier New" w:hAnsi="Courier New" w:cs="Courier New"/>
    </w:rPr>
  </w:style>
  <w:style w:type="character" w:styleId="WWCharLFO2LVL9">
    <w:name w:val="WW_CharLFO2LVL9"/>
    <w:qFormat/>
    <w:rPr>
      <w:rFonts w:ascii="Wingdings" w:hAnsi="Wingdings"/>
    </w:rPr>
  </w:style>
  <w:style w:type="character" w:styleId="WWCharLFO3LVL1">
    <w:name w:val="WW_CharLFO3LVL1"/>
    <w:qFormat/>
    <w:rPr>
      <w:rFonts w:ascii="Symbol" w:hAnsi="Symbol" w:eastAsia="Times New Roman" w:cs="Arial"/>
    </w:rPr>
  </w:style>
  <w:style w:type="character" w:styleId="WWCharLFO3LVL2">
    <w:name w:val="WW_CharLFO3LVL2"/>
    <w:qFormat/>
    <w:rPr>
      <w:rFonts w:ascii="Courier New" w:hAnsi="Courier New" w:cs="Courier New"/>
    </w:rPr>
  </w:style>
  <w:style w:type="character" w:styleId="WWCharLFO3LVL3">
    <w:name w:val="WW_CharLFO3LVL3"/>
    <w:qFormat/>
    <w:rPr>
      <w:rFonts w:ascii="Wingdings" w:hAnsi="Wingdings"/>
    </w:rPr>
  </w:style>
  <w:style w:type="character" w:styleId="WWCharLFO3LVL4">
    <w:name w:val="WW_CharLFO3LVL4"/>
    <w:qFormat/>
    <w:rPr>
      <w:rFonts w:ascii="Symbol" w:hAnsi="Symbol"/>
    </w:rPr>
  </w:style>
  <w:style w:type="character" w:styleId="WWCharLFO3LVL5">
    <w:name w:val="WW_CharLFO3LVL5"/>
    <w:qFormat/>
    <w:rPr>
      <w:rFonts w:ascii="Courier New" w:hAnsi="Courier New" w:cs="Courier New"/>
    </w:rPr>
  </w:style>
  <w:style w:type="character" w:styleId="WWCharLFO3LVL6">
    <w:name w:val="WW_CharLFO3LVL6"/>
    <w:qFormat/>
    <w:rPr>
      <w:rFonts w:ascii="Wingdings" w:hAnsi="Wingdings"/>
    </w:rPr>
  </w:style>
  <w:style w:type="character" w:styleId="WWCharLFO3LVL7">
    <w:name w:val="WW_CharLFO3LVL7"/>
    <w:qFormat/>
    <w:rPr>
      <w:rFonts w:ascii="Symbol" w:hAnsi="Symbol"/>
    </w:rPr>
  </w:style>
  <w:style w:type="character" w:styleId="WWCharLFO3LVL8">
    <w:name w:val="WW_CharLFO3LVL8"/>
    <w:qFormat/>
    <w:rPr>
      <w:rFonts w:ascii="Courier New" w:hAnsi="Courier New" w:cs="Courier New"/>
    </w:rPr>
  </w:style>
  <w:style w:type="character" w:styleId="WWCharLFO3LVL9">
    <w:name w:val="WW_CharLFO3LVL9"/>
    <w:qFormat/>
    <w:rPr>
      <w:rFonts w:ascii="Wingdings" w:hAnsi="Wingdings"/>
    </w:rPr>
  </w:style>
  <w:style w:type="character" w:styleId="WWCharLFO4LVL1">
    <w:name w:val="WW_CharLFO4LVL1"/>
    <w:qFormat/>
    <w:rPr>
      <w:rFonts w:ascii="Symbol" w:hAnsi="Symbol" w:eastAsia="Times New Roman" w:cs="Arial"/>
    </w:rPr>
  </w:style>
  <w:style w:type="character" w:styleId="WWCharLFO4LVL2">
    <w:name w:val="WW_CharLFO4LVL2"/>
    <w:qFormat/>
    <w:rPr>
      <w:rFonts w:ascii="Courier New" w:hAnsi="Courier New" w:cs="Courier New"/>
    </w:rPr>
  </w:style>
  <w:style w:type="character" w:styleId="WWCharLFO4LVL3">
    <w:name w:val="WW_CharLFO4LVL3"/>
    <w:qFormat/>
    <w:rPr>
      <w:rFonts w:ascii="Wingdings" w:hAnsi="Wingdings"/>
    </w:rPr>
  </w:style>
  <w:style w:type="character" w:styleId="WWCharLFO4LVL4">
    <w:name w:val="WW_CharLFO4LVL4"/>
    <w:qFormat/>
    <w:rPr>
      <w:rFonts w:ascii="Symbol" w:hAnsi="Symbol"/>
    </w:rPr>
  </w:style>
  <w:style w:type="character" w:styleId="WWCharLFO4LVL5">
    <w:name w:val="WW_CharLFO4LVL5"/>
    <w:qFormat/>
    <w:rPr>
      <w:rFonts w:ascii="Courier New" w:hAnsi="Courier New" w:cs="Courier New"/>
    </w:rPr>
  </w:style>
  <w:style w:type="character" w:styleId="WWCharLFO4LVL6">
    <w:name w:val="WW_CharLFO4LVL6"/>
    <w:qFormat/>
    <w:rPr>
      <w:rFonts w:ascii="Wingdings" w:hAnsi="Wingdings"/>
    </w:rPr>
  </w:style>
  <w:style w:type="character" w:styleId="WWCharLFO4LVL7">
    <w:name w:val="WW_CharLFO4LVL7"/>
    <w:qFormat/>
    <w:rPr>
      <w:rFonts w:ascii="Symbol" w:hAnsi="Symbol"/>
    </w:rPr>
  </w:style>
  <w:style w:type="character" w:styleId="WWCharLFO4LVL8">
    <w:name w:val="WW_CharLFO4LVL8"/>
    <w:qFormat/>
    <w:rPr>
      <w:rFonts w:ascii="Courier New" w:hAnsi="Courier New" w:cs="Courier New"/>
    </w:rPr>
  </w:style>
  <w:style w:type="character" w:styleId="WWCharLFO4LVL9">
    <w:name w:val="WW_CharLFO4LVL9"/>
    <w:qFormat/>
    <w:rPr>
      <w:rFonts w:ascii="Wingdings" w:hAnsi="Wingdings"/>
    </w:rPr>
  </w:style>
  <w:style w:type="character" w:styleId="Style22">
    <w:name w:val="Интернет-ссылка"/>
    <w:rPr>
      <w:color w:val="000080"/>
      <w:u w:val="single"/>
      <w:lang w:val="zxx" w:eastAsia="zxx" w:bidi="zxx"/>
    </w:rPr>
  </w:style>
  <w:style w:type="character" w:styleId="Style23">
    <w:name w:val="Символ сноски"/>
    <w:qFormat/>
    <w:rPr/>
  </w:style>
  <w:style w:type="character" w:styleId="Style24">
    <w:name w:val="Привязка сноски"/>
    <w:rPr>
      <w:vertAlign w:val="superscript"/>
    </w:rPr>
  </w:style>
  <w:style w:type="character" w:styleId="1">
    <w:name w:val="Основной шрифт абзаца1"/>
    <w:qFormat/>
    <w:rPr/>
  </w:style>
  <w:style w:type="character" w:styleId="Style25">
    <w:name w:val="Знак сноски"/>
    <w:qFormat/>
    <w:rPr>
      <w:position w:val="20"/>
      <w:sz w:val="13"/>
    </w:rPr>
  </w:style>
  <w:style w:type="paragraph" w:styleId="Style26">
    <w:name w:val="Заголовок"/>
    <w:basedOn w:val="Normal"/>
    <w:next w:val="Style27"/>
    <w:qFormat/>
    <w:pPr>
      <w:keepNext w:val="true"/>
      <w:spacing w:before="240" w:after="120"/>
    </w:pPr>
    <w:rPr>
      <w:rFonts w:ascii="Liberation Sans" w:hAnsi="Liberation Sans" w:eastAsia="MS Mincho" w:cs="Tahoma"/>
      <w:sz w:val="28"/>
      <w:szCs w:val="28"/>
    </w:rPr>
  </w:style>
  <w:style w:type="paragraph" w:styleId="Style27">
    <w:name w:val="Body Text"/>
    <w:basedOn w:val="Normal"/>
    <w:pPr>
      <w:spacing w:lineRule="auto" w:line="288" w:before="0" w:after="140"/>
    </w:pPr>
    <w:rPr/>
  </w:style>
  <w:style w:type="paragraph" w:styleId="Style28">
    <w:name w:val="Обычный"/>
    <w:qFormat/>
    <w:pPr>
      <w:keepNext w:val="false"/>
      <w:keepLines w:val="false"/>
      <w:pageBreakBefore w:val="false"/>
      <w:widowControl/>
      <w:pBdr/>
      <w:shd w:fill="auto" w:val="clear"/>
      <w:suppressAutoHyphens w:val="true"/>
      <w:kinsoku w:val="true"/>
      <w:overflowPunct w:val="true"/>
      <w:autoSpaceDE w:val="true"/>
      <w:bidi w:val="0"/>
      <w:snapToGrid w:val="true"/>
      <w:spacing w:lineRule="auto" w:line="240"/>
      <w:jc w:val="left"/>
    </w:pPr>
    <w:rPr>
      <w:rFonts w:ascii="Times New Roman" w:hAnsi="Times New Roman" w:eastAsia="Times New Roman" w:cs="Times New Roman"/>
      <w:b w:val="false"/>
      <w:bCs w:val="false"/>
      <w:i w:val="false"/>
      <w:iCs w:val="false"/>
      <w:caps w:val="false"/>
      <w:smallCaps w:val="false"/>
      <w:strike w:val="false"/>
      <w:dstrike w:val="false"/>
      <w:outline w:val="false"/>
      <w:emboss w:val="false"/>
      <w:imprint w:val="false"/>
      <w:color w:val="auto"/>
      <w:spacing w:val="0"/>
      <w:w w:val="100"/>
      <w:kern w:val="0"/>
      <w:position w:val="0"/>
      <w:sz w:val="20"/>
      <w:sz w:val="20"/>
      <w:szCs w:val="20"/>
      <w:u w:val="none"/>
      <w:vertAlign w:val="baseline"/>
      <w:em w:val="none"/>
      <w:lang w:val="ru-RU" w:eastAsia="ru-RU" w:bidi="ar-SA"/>
    </w:rPr>
  </w:style>
  <w:style w:type="paragraph" w:styleId="Style29">
    <w:name w:val="Знак Знак"/>
    <w:basedOn w:val="Style28"/>
    <w:qFormat/>
    <w:pPr>
      <w:suppressAutoHyphens w:val="true"/>
      <w:spacing w:lineRule="exact" w:line="240" w:before="0" w:after="160"/>
    </w:pPr>
    <w:rPr>
      <w:rFonts w:ascii="Arial" w:hAnsi="Arial" w:cs="Arial"/>
      <w:lang w:val="en-US" w:eastAsia="en-US"/>
    </w:rPr>
  </w:style>
  <w:style w:type="paragraph" w:styleId="Style30">
    <w:name w:val="Название объекта"/>
    <w:basedOn w:val="Style28"/>
    <w:next w:val="Style28"/>
    <w:qFormat/>
    <w:pPr>
      <w:suppressAutoHyphens w:val="true"/>
      <w:spacing w:before="60" w:after="60"/>
      <w:jc w:val="center"/>
    </w:pPr>
    <w:rPr>
      <w:rFonts w:ascii="Courier New" w:hAnsi="Courier New"/>
      <w:b/>
      <w:caps/>
      <w:spacing w:val="20"/>
      <w:sz w:val="48"/>
    </w:rPr>
  </w:style>
  <w:style w:type="paragraph" w:styleId="Style31">
    <w:name w:val="Header"/>
    <w:basedOn w:val="Style28"/>
    <w:pPr>
      <w:tabs>
        <w:tab w:val="center" w:pos="4677" w:leader="none"/>
        <w:tab w:val="right" w:pos="9355" w:leader="none"/>
      </w:tabs>
      <w:suppressAutoHyphens w:val="true"/>
    </w:pPr>
    <w:rPr/>
  </w:style>
  <w:style w:type="paragraph" w:styleId="Style32">
    <w:name w:val="Footer"/>
    <w:basedOn w:val="Style28"/>
    <w:pPr>
      <w:tabs>
        <w:tab w:val="center" w:pos="4677" w:leader="none"/>
        <w:tab w:val="right" w:pos="9355" w:leader="none"/>
      </w:tabs>
      <w:suppressAutoHyphens w:val="true"/>
    </w:pPr>
    <w:rPr/>
  </w:style>
  <w:style w:type="paragraph" w:styleId="Style33">
    <w:name w:val="Текст выноски"/>
    <w:basedOn w:val="Style28"/>
    <w:qFormat/>
    <w:pPr>
      <w:suppressAutoHyphens w:val="true"/>
    </w:pPr>
    <w:rPr>
      <w:rFonts w:ascii="Tahoma" w:hAnsi="Tahoma"/>
      <w:sz w:val="16"/>
      <w:szCs w:val="16"/>
    </w:rPr>
  </w:style>
  <w:style w:type="paragraph" w:styleId="P9">
    <w:name w:val="p9"/>
    <w:basedOn w:val="Style28"/>
    <w:qFormat/>
    <w:pPr>
      <w:suppressAutoHyphens w:val="true"/>
      <w:spacing w:before="100" w:after="100"/>
    </w:pPr>
    <w:rPr>
      <w:sz w:val="24"/>
      <w:szCs w:val="24"/>
    </w:rPr>
  </w:style>
  <w:style w:type="paragraph" w:styleId="P10">
    <w:name w:val="p10"/>
    <w:basedOn w:val="Style28"/>
    <w:qFormat/>
    <w:pPr>
      <w:suppressAutoHyphens w:val="true"/>
      <w:spacing w:before="100" w:after="100"/>
    </w:pPr>
    <w:rPr>
      <w:sz w:val="24"/>
      <w:szCs w:val="24"/>
    </w:rPr>
  </w:style>
  <w:style w:type="paragraph" w:styleId="P11">
    <w:name w:val="p11"/>
    <w:basedOn w:val="Style28"/>
    <w:qFormat/>
    <w:pPr>
      <w:suppressAutoHyphens w:val="true"/>
      <w:spacing w:before="100" w:after="100"/>
    </w:pPr>
    <w:rPr>
      <w:sz w:val="24"/>
      <w:szCs w:val="24"/>
    </w:rPr>
  </w:style>
  <w:style w:type="paragraph" w:styleId="P12">
    <w:name w:val="p12"/>
    <w:basedOn w:val="Style28"/>
    <w:qFormat/>
    <w:pPr>
      <w:suppressAutoHyphens w:val="true"/>
      <w:spacing w:before="100" w:after="100"/>
    </w:pPr>
    <w:rPr>
      <w:sz w:val="24"/>
      <w:szCs w:val="24"/>
    </w:rPr>
  </w:style>
  <w:style w:type="paragraph" w:styleId="Style34">
    <w:name w:val="Знак Знак Знак Знак"/>
    <w:basedOn w:val="Style28"/>
    <w:qFormat/>
    <w:pPr>
      <w:suppressAutoHyphens w:val="true"/>
      <w:spacing w:before="100" w:after="100"/>
    </w:pPr>
    <w:rPr>
      <w:rFonts w:ascii="Tahoma" w:hAnsi="Tahoma"/>
      <w:lang w:val="en-US" w:eastAsia="en-US"/>
    </w:rPr>
  </w:style>
  <w:style w:type="paragraph" w:styleId="ConsPlusNormal">
    <w:name w:val="ConsPlusNormal"/>
    <w:qFormat/>
    <w:pPr>
      <w:keepNext w:val="false"/>
      <w:keepLines w:val="false"/>
      <w:pageBreakBefore w:val="false"/>
      <w:widowControl/>
      <w:pBdr/>
      <w:shd w:fill="auto" w:val="clear"/>
      <w:suppressAutoHyphens w:val="true"/>
      <w:kinsoku w:val="true"/>
      <w:overflowPunct w:val="true"/>
      <w:autoSpaceDE w:val="false"/>
      <w:bidi w:val="0"/>
      <w:snapToGrid w:val="true"/>
      <w:spacing w:lineRule="auto" w:line="240"/>
      <w:jc w:val="left"/>
    </w:pPr>
    <w:rPr>
      <w:rFonts w:ascii="Arial" w:hAnsi="Arial" w:eastAsia="Times New Roman" w:cs="Arial"/>
      <w:b w:val="false"/>
      <w:bCs w:val="false"/>
      <w:i w:val="false"/>
      <w:iCs w:val="false"/>
      <w:caps w:val="false"/>
      <w:smallCaps w:val="false"/>
      <w:strike w:val="false"/>
      <w:dstrike w:val="false"/>
      <w:outline w:val="false"/>
      <w:emboss w:val="false"/>
      <w:imprint w:val="false"/>
      <w:color w:val="auto"/>
      <w:spacing w:val="0"/>
      <w:w w:val="100"/>
      <w:kern w:val="0"/>
      <w:position w:val="0"/>
      <w:sz w:val="26"/>
      <w:sz w:val="26"/>
      <w:szCs w:val="26"/>
      <w:u w:val="none"/>
      <w:vertAlign w:val="baseline"/>
      <w:em w:val="none"/>
      <w:lang w:val="ru-RU" w:eastAsia="ru-RU" w:bidi="ar-SA"/>
    </w:rPr>
  </w:style>
  <w:style w:type="paragraph" w:styleId="ConsPlusNonformat">
    <w:name w:val="ConsPlusNonformat"/>
    <w:qFormat/>
    <w:pPr>
      <w:keepNext w:val="false"/>
      <w:keepLines w:val="false"/>
      <w:pageBreakBefore w:val="false"/>
      <w:widowControl/>
      <w:pBdr/>
      <w:shd w:fill="auto" w:val="clear"/>
      <w:suppressAutoHyphens w:val="true"/>
      <w:kinsoku w:val="true"/>
      <w:overflowPunct w:val="true"/>
      <w:autoSpaceDE w:val="false"/>
      <w:bidi w:val="0"/>
      <w:snapToGrid w:val="true"/>
      <w:spacing w:lineRule="auto" w:line="240"/>
      <w:jc w:val="left"/>
    </w:pPr>
    <w:rPr>
      <w:rFonts w:ascii="Courier New" w:hAnsi="Courier New" w:eastAsia="Times New Roman" w:cs="Courier New"/>
      <w:b w:val="false"/>
      <w:bCs w:val="false"/>
      <w:i w:val="false"/>
      <w:iCs w:val="false"/>
      <w:caps w:val="false"/>
      <w:smallCaps w:val="false"/>
      <w:strike w:val="false"/>
      <w:dstrike w:val="false"/>
      <w:outline w:val="false"/>
      <w:emboss w:val="false"/>
      <w:imprint w:val="false"/>
      <w:color w:val="auto"/>
      <w:spacing w:val="0"/>
      <w:w w:val="100"/>
      <w:kern w:val="0"/>
      <w:position w:val="0"/>
      <w:sz w:val="20"/>
      <w:sz w:val="20"/>
      <w:szCs w:val="20"/>
      <w:u w:val="none"/>
      <w:vertAlign w:val="baseline"/>
      <w:em w:val="none"/>
      <w:lang w:val="ru-RU" w:eastAsia="ru-RU" w:bidi="ar-SA"/>
    </w:rPr>
  </w:style>
  <w:style w:type="paragraph" w:styleId="Style35">
    <w:name w:val="Текст примечания"/>
    <w:basedOn w:val="Style28"/>
    <w:qFormat/>
    <w:pPr>
      <w:suppressAutoHyphens w:val="true"/>
    </w:pPr>
    <w:rPr/>
  </w:style>
  <w:style w:type="paragraph" w:styleId="Style36">
    <w:name w:val="Тема примечания"/>
    <w:basedOn w:val="Style35"/>
    <w:next w:val="Style35"/>
    <w:qFormat/>
    <w:pPr>
      <w:suppressAutoHyphens w:val="true"/>
    </w:pPr>
    <w:rPr>
      <w:b/>
      <w:bCs/>
    </w:rPr>
  </w:style>
  <w:style w:type="paragraph" w:styleId="Style37">
    <w:name w:val="Содержимое таблицы"/>
    <w:basedOn w:val="Normal"/>
    <w:qFormat/>
    <w:pPr>
      <w:suppressLineNumbers/>
    </w:pPr>
    <w:rPr/>
  </w:style>
  <w:style w:type="paragraph" w:styleId="Style38">
    <w:name w:val="Footnote Text"/>
    <w:basedOn w:val="Normal"/>
    <w:pPr>
      <w:suppressLineNumbers/>
      <w:ind w:left="339" w:right="0" w:hanging="339"/>
    </w:pPr>
    <w:rPr>
      <w:sz w:val="20"/>
      <w:szCs w:val="20"/>
    </w:rPr>
  </w:style>
  <w:style w:type="paragraph" w:styleId="Style39">
    <w:name w:val="Текст сноски"/>
    <w:basedOn w:val="Style28"/>
    <w:qFormat/>
    <w:pPr>
      <w:suppressAutoHyphens w:val="true"/>
      <w:spacing w:lineRule="auto" w:line="240" w:before="0" w:after="0"/>
      <w:ind w:left="0" w:right="0" w:firstLine="709"/>
      <w:jc w:val="both"/>
    </w:pPr>
    <w:rPr>
      <w:rFonts w:ascii="Arial" w:hAnsi="Arial" w:eastAsia="Arial" w:cs="Times New Roman"/>
      <w:sz w:val="20"/>
      <w:szCs w:val="20"/>
    </w:rPr>
  </w:style>
  <w:style w:type="paragraph" w:styleId="11">
    <w:name w:val="Обычный1"/>
    <w:qFormat/>
    <w:pPr>
      <w:keepNext w:val="false"/>
      <w:keepLines w:val="false"/>
      <w:pageBreakBefore w:val="false"/>
      <w:widowControl/>
      <w:pBdr/>
      <w:shd w:fill="auto" w:val="clear"/>
      <w:suppressAutoHyphens w:val="true"/>
      <w:kinsoku w:val="true"/>
      <w:overflowPunct w:val="true"/>
      <w:autoSpaceDE w:val="true"/>
      <w:bidi w:val="0"/>
      <w:snapToGrid w:val="true"/>
      <w:spacing w:lineRule="auto" w:line="240"/>
      <w:jc w:val="left"/>
    </w:pPr>
    <w:rPr>
      <w:rFonts w:ascii="Calibri" w:hAnsi="Calibri" w:eastAsia="Calibri" w:cs="Times New Roman"/>
      <w:b w:val="false"/>
      <w:bCs w:val="false"/>
      <w:i w:val="false"/>
      <w:iCs w:val="false"/>
      <w:caps w:val="false"/>
      <w:smallCaps w:val="false"/>
      <w:strike w:val="false"/>
      <w:dstrike w:val="false"/>
      <w:outline w:val="false"/>
      <w:emboss w:val="false"/>
      <w:imprint w:val="false"/>
      <w:color w:val="auto"/>
      <w:spacing w:val="0"/>
      <w:w w:val="100"/>
      <w:kern w:val="0"/>
      <w:position w:val="0"/>
      <w:sz w:val="20"/>
      <w:sz w:val="20"/>
      <w:szCs w:val="20"/>
      <w:u w:val="none"/>
      <w:vertAlign w:val="baseline"/>
      <w:em w:val="none"/>
      <w:lang w:val="ru-RU" w:eastAsia="ru-RU" w:bidi="ar-SA"/>
    </w:rPr>
  </w:style>
  <w:style w:type="paragraph" w:styleId="Style40">
    <w:name w:val="Заголовок таблицы"/>
    <w:basedOn w:val="Style37"/>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BBEAD3BBA0952BF778D34C6E23C1A279FA574C5A4BC33A9B86E06D56E0F97728C883DE1615F5TFcAE"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6927</TotalTime>
  <Application>LibreOffice/6.0.4.2$Windows_X86_64 LibreOffice_project/9b0d9b32d5dcda91d2f1a96dc04c645c450872bf</Application>
  <Pages>50</Pages>
  <Words>16258</Words>
  <Characters>127166</Characters>
  <CharactersWithSpaces>143106</CharactersWithSpaces>
  <Paragraphs>917</Paragraphs>
  <Company>КонсультантПлюс Версия 4017.00.21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2018-02-07T09:28:00Z</dcterms:created>
  <dc:creator>Купова Екатерина Александровна</dc:creator>
  <dc:description/>
  <dc:language>ru-RU</dc:language>
  <cp:lastModifiedBy/>
  <cp:lastPrinted>2018-05-18T10:44:57Z</cp:lastPrinted>
  <dcterms:modified xsi:type="dcterms:W3CDTF">2018-05-18T10:48:21Z</dcterms:modified>
  <cp:revision>545</cp:revision>
  <dc:subject/>
  <dc:title>Постановление Правительства Тюменской области от 23.03.2011 N 78-п(ред. от 22.11.2017)"Об утверждении Порядка предоставления молодым семьям социальных выплат на приобретение жилого помещения или создание объекта индивидуального жилищного строительства"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КонсультантПлюс Версия 4017.00.21</vt:lpwstr>
  </property>
</Properties>
</file>