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3364A" w:rsidRDefault="00C3364A">
      <w:pPr>
        <w:pStyle w:val="a9"/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:rsidR="00C3364A" w:rsidRDefault="008B2DD0">
      <w:pPr>
        <w:pStyle w:val="a9"/>
        <w:spacing w:after="0" w:line="240" w:lineRule="auto"/>
        <w:ind w:firstLine="709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Приложение</w:t>
      </w:r>
    </w:p>
    <w:p w:rsidR="00C3364A" w:rsidRDefault="008B2DD0">
      <w:pPr>
        <w:pStyle w:val="a9"/>
        <w:spacing w:after="0" w:line="240" w:lineRule="auto"/>
        <w:ind w:firstLine="709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к постановлению администрации</w:t>
      </w:r>
    </w:p>
    <w:p w:rsidR="00C3364A" w:rsidRDefault="008B2DD0">
      <w:pPr>
        <w:pStyle w:val="a9"/>
        <w:spacing w:after="0" w:line="240" w:lineRule="auto"/>
        <w:ind w:firstLine="709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Юргинского муниципального района</w:t>
      </w:r>
    </w:p>
    <w:p w:rsidR="00C3364A" w:rsidRDefault="008B2DD0">
      <w:pPr>
        <w:pStyle w:val="a9"/>
        <w:spacing w:after="0" w:line="240" w:lineRule="auto"/>
        <w:ind w:firstLine="709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от 25 февраля 2019</w:t>
      </w:r>
      <w:r>
        <w:rPr>
          <w:rFonts w:ascii="Arial" w:hAnsi="Arial" w:cs="Arial"/>
          <w:sz w:val="26"/>
          <w:szCs w:val="26"/>
        </w:rPr>
        <w:t>г. № 139-п</w:t>
      </w:r>
    </w:p>
    <w:p w:rsidR="00C3364A" w:rsidRDefault="00C3364A">
      <w:pPr>
        <w:pStyle w:val="a9"/>
        <w:spacing w:after="0" w:line="240" w:lineRule="auto"/>
        <w:ind w:firstLine="709"/>
        <w:jc w:val="right"/>
        <w:rPr>
          <w:rFonts w:ascii="Arial" w:hAnsi="Arial" w:cs="Arial"/>
          <w:sz w:val="26"/>
          <w:szCs w:val="26"/>
        </w:rPr>
      </w:pPr>
    </w:p>
    <w:p w:rsidR="00C3364A" w:rsidRDefault="00C3364A">
      <w:pPr>
        <w:pStyle w:val="a9"/>
        <w:spacing w:after="0" w:line="240" w:lineRule="auto"/>
        <w:ind w:firstLine="709"/>
        <w:jc w:val="right"/>
        <w:rPr>
          <w:rFonts w:ascii="Arial" w:hAnsi="Arial" w:cs="Arial"/>
          <w:sz w:val="26"/>
          <w:szCs w:val="26"/>
        </w:rPr>
      </w:pPr>
    </w:p>
    <w:p w:rsidR="00C3364A" w:rsidRDefault="008B2DD0">
      <w:pPr>
        <w:pStyle w:val="a9"/>
        <w:spacing w:after="0" w:line="240" w:lineRule="auto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Порядок принятия и рассмотрения уведомлений, </w:t>
      </w:r>
    </w:p>
    <w:p w:rsidR="00C3364A" w:rsidRDefault="008B2DD0">
      <w:pPr>
        <w:pStyle w:val="a9"/>
        <w:spacing w:after="0" w:line="240" w:lineRule="auto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связанных со строительством или реконструкцией объектов </w:t>
      </w:r>
    </w:p>
    <w:p w:rsidR="00C3364A" w:rsidRDefault="008B2DD0">
      <w:pPr>
        <w:pStyle w:val="a9"/>
        <w:spacing w:after="0" w:line="240" w:lineRule="auto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индивидуального жилищного строительства, садовых домов.</w:t>
      </w:r>
    </w:p>
    <w:p w:rsidR="00C3364A" w:rsidRDefault="00C3364A">
      <w:pPr>
        <w:pStyle w:val="a9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C3364A" w:rsidRDefault="008B2DD0">
      <w:pPr>
        <w:pStyle w:val="a9"/>
        <w:spacing w:after="0" w:line="240" w:lineRule="auto"/>
        <w:ind w:firstLine="709"/>
        <w:jc w:val="center"/>
        <w:rPr>
          <w:rFonts w:ascii="Arial" w:hAnsi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  <w:lang w:val="en-US"/>
        </w:rPr>
        <w:t>I</w:t>
      </w:r>
      <w:r>
        <w:rPr>
          <w:rFonts w:ascii="Arial" w:hAnsi="Arial" w:cs="Arial"/>
          <w:b/>
          <w:bCs/>
          <w:sz w:val="26"/>
          <w:szCs w:val="26"/>
        </w:rPr>
        <w:t>. Общие положения</w:t>
      </w:r>
    </w:p>
    <w:p w:rsidR="00C3364A" w:rsidRDefault="00C3364A">
      <w:pPr>
        <w:pStyle w:val="a9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1.1. Настоящий порядок принятия и рассмотрения уведомлений, связанных со </w:t>
      </w:r>
      <w:r>
        <w:rPr>
          <w:rFonts w:ascii="Arial" w:hAnsi="Arial" w:cs="Arial"/>
          <w:sz w:val="26"/>
          <w:szCs w:val="26"/>
        </w:rPr>
        <w:t>строительством или реконструкцией объектов индивидуального жилищного строительства, садовых домов (далее – Порядок), устанавливает единый порядок принятия и рассмотрения уведомлений о планируемых строительстве или реконструкции объекта индивидуального жили</w:t>
      </w:r>
      <w:r>
        <w:rPr>
          <w:rFonts w:ascii="Arial" w:hAnsi="Arial" w:cs="Arial"/>
          <w:sz w:val="26"/>
          <w:szCs w:val="26"/>
        </w:rPr>
        <w:t>щного строительства или садового дома, об изменении параметров планируемого строительства или реконструкции объекта индивидуального жилищного строительства или садового дома, об окончании строительства  или реконструкции объекта индивидуального жилищного с</w:t>
      </w:r>
      <w:r>
        <w:rPr>
          <w:rFonts w:ascii="Arial" w:hAnsi="Arial" w:cs="Arial"/>
          <w:sz w:val="26"/>
          <w:szCs w:val="26"/>
        </w:rPr>
        <w:t>троительства или садового дома (далее - уведомление о планируемом строительстве, уведомление об изменении параметров планируемого строительства, уведомление об окончании строительства, Уведомление соответственно).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1.2. Заявителем является застройщик - физи</w:t>
      </w:r>
      <w:r>
        <w:rPr>
          <w:rFonts w:ascii="Arial" w:hAnsi="Arial" w:cs="Arial"/>
          <w:sz w:val="26"/>
          <w:szCs w:val="26"/>
        </w:rPr>
        <w:t>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государственной (муниципальной) собствен</w:t>
      </w:r>
      <w:r>
        <w:rPr>
          <w:rFonts w:ascii="Arial" w:hAnsi="Arial" w:cs="Arial"/>
          <w:sz w:val="26"/>
          <w:szCs w:val="26"/>
        </w:rPr>
        <w:t>ности органы государственной власти (государственные органы), Государственная корпорация по атомной энергии «</w:t>
      </w:r>
      <w:proofErr w:type="spellStart"/>
      <w:r>
        <w:rPr>
          <w:rFonts w:ascii="Arial" w:hAnsi="Arial" w:cs="Arial"/>
          <w:sz w:val="26"/>
          <w:szCs w:val="26"/>
        </w:rPr>
        <w:t>Росатом</w:t>
      </w:r>
      <w:proofErr w:type="spellEnd"/>
      <w:r>
        <w:rPr>
          <w:rFonts w:ascii="Arial" w:hAnsi="Arial" w:cs="Arial"/>
          <w:sz w:val="26"/>
          <w:szCs w:val="26"/>
        </w:rPr>
        <w:t>», Государственная корпорация по космической деятельности «</w:t>
      </w:r>
      <w:proofErr w:type="spellStart"/>
      <w:r>
        <w:rPr>
          <w:rFonts w:ascii="Arial" w:hAnsi="Arial" w:cs="Arial"/>
          <w:sz w:val="26"/>
          <w:szCs w:val="26"/>
        </w:rPr>
        <w:t>Роскосмос</w:t>
      </w:r>
      <w:proofErr w:type="spellEnd"/>
      <w:r>
        <w:rPr>
          <w:rFonts w:ascii="Arial" w:hAnsi="Arial" w:cs="Arial"/>
          <w:sz w:val="26"/>
          <w:szCs w:val="26"/>
        </w:rPr>
        <w:t>», органы управления государственными внебюджетными фондами или органы м</w:t>
      </w:r>
      <w:r>
        <w:rPr>
          <w:rFonts w:ascii="Arial" w:hAnsi="Arial" w:cs="Arial"/>
          <w:sz w:val="26"/>
          <w:szCs w:val="26"/>
        </w:rPr>
        <w:t xml:space="preserve">естного самоуправления передали в случаях, установленных бюджетным законодательством Российской Федерации, на основании соглашений свои полномочия государственного (муниципального) заказчика) строительство, реконструкцию, капитальный ремонт, снос объектов </w:t>
      </w:r>
      <w:r>
        <w:rPr>
          <w:rFonts w:ascii="Arial" w:hAnsi="Arial" w:cs="Arial"/>
          <w:sz w:val="26"/>
          <w:szCs w:val="26"/>
        </w:rPr>
        <w:t>капитального строительства, а также выполнение инженерных изысканий, подготовку проектной документации для их строительства, реконструкции, капитального ремонта. Застройщик вправе передать свои функции, предусмотренные законодательством о градостроительной</w:t>
      </w:r>
      <w:r>
        <w:rPr>
          <w:rFonts w:ascii="Arial" w:hAnsi="Arial" w:cs="Arial"/>
          <w:sz w:val="26"/>
          <w:szCs w:val="26"/>
        </w:rPr>
        <w:t xml:space="preserve"> деятельности, техническому заказчику  (далее – Заявитель).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От имени Заявителя может выступать иное лицо, имеющее право в соответствии с законодательством Российской Федерации либо в силу наделения его Заявителем в порядке, установленном законодательством </w:t>
      </w:r>
      <w:r>
        <w:rPr>
          <w:rFonts w:ascii="Arial" w:hAnsi="Arial" w:cs="Arial"/>
          <w:sz w:val="26"/>
          <w:szCs w:val="26"/>
        </w:rPr>
        <w:t>Российской Федерации, полномочиями выступать от имени Заявителя.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1.3 Уведомления подаются</w:t>
      </w:r>
      <w:r>
        <w:rPr>
          <w:rFonts w:ascii="Arial" w:hAnsi="Arial" w:cs="Arial"/>
          <w:sz w:val="26"/>
          <w:szCs w:val="26"/>
          <w:highlight w:val="white"/>
        </w:rPr>
        <w:t xml:space="preserve"> по форме, </w:t>
      </w:r>
      <w:r>
        <w:rPr>
          <w:rFonts w:ascii="Arial" w:hAnsi="Arial" w:cs="Arial"/>
          <w:sz w:val="26"/>
          <w:szCs w:val="26"/>
        </w:rPr>
        <w:t>утвержденной приказом Минстроя России от 19.09.2018 №591/</w:t>
      </w:r>
      <w:proofErr w:type="spellStart"/>
      <w:r>
        <w:rPr>
          <w:rFonts w:ascii="Arial" w:hAnsi="Arial" w:cs="Arial"/>
          <w:sz w:val="26"/>
          <w:szCs w:val="26"/>
        </w:rPr>
        <w:t>пр</w:t>
      </w:r>
      <w:proofErr w:type="spellEnd"/>
      <w:r>
        <w:rPr>
          <w:rFonts w:ascii="Arial" w:hAnsi="Arial" w:cs="Arial"/>
          <w:sz w:val="26"/>
          <w:szCs w:val="26"/>
        </w:rPr>
        <w:t xml:space="preserve"> «Об утверждении форм уведомлений, </w:t>
      </w:r>
      <w:r>
        <w:rPr>
          <w:rFonts w:ascii="Arial" w:hAnsi="Arial" w:cs="Arial"/>
          <w:sz w:val="26"/>
          <w:szCs w:val="26"/>
        </w:rPr>
        <w:lastRenderedPageBreak/>
        <w:t>необходимых для строительства или реконструкции объекта индиви</w:t>
      </w:r>
      <w:r>
        <w:rPr>
          <w:rFonts w:ascii="Arial" w:hAnsi="Arial" w:cs="Arial"/>
          <w:sz w:val="26"/>
          <w:szCs w:val="26"/>
        </w:rPr>
        <w:t>дуального жилищного строительства или садового дома».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 w:cs="Arial"/>
          <w:sz w:val="26"/>
          <w:szCs w:val="26"/>
          <w:highlight w:val="white"/>
        </w:rPr>
        <w:t>1.4. Уведомление может быть подано на бумажном носителе посредством личного обращения в Администрацию, в электронной форме посредством Единого портала государственных и муниципальных услуг (функций) (</w:t>
      </w:r>
      <w:proofErr w:type="spellStart"/>
      <w:r>
        <w:rPr>
          <w:rFonts w:ascii="Arial" w:hAnsi="Arial" w:cs="Arial"/>
          <w:sz w:val="26"/>
          <w:szCs w:val="26"/>
          <w:highlight w:val="white"/>
        </w:rPr>
        <w:t>ww</w:t>
      </w:r>
      <w:r>
        <w:rPr>
          <w:rFonts w:ascii="Arial" w:hAnsi="Arial" w:cs="Arial"/>
          <w:sz w:val="26"/>
          <w:szCs w:val="26"/>
          <w:highlight w:val="white"/>
        </w:rPr>
        <w:t>w.gosuslugi.ru</w:t>
      </w:r>
      <w:proofErr w:type="spellEnd"/>
      <w:r>
        <w:rPr>
          <w:rFonts w:ascii="Arial" w:hAnsi="Arial" w:cs="Arial"/>
          <w:sz w:val="26"/>
          <w:szCs w:val="26"/>
          <w:highlight w:val="white"/>
        </w:rPr>
        <w:t>) (далее - Единый по</w:t>
      </w:r>
      <w:r>
        <w:rPr>
          <w:rFonts w:ascii="Arial" w:hAnsi="Arial" w:cs="Arial"/>
          <w:sz w:val="26"/>
          <w:szCs w:val="26"/>
        </w:rPr>
        <w:t>ртал) или интернет-сайта «Портал услуг Тюменской области» (</w:t>
      </w:r>
      <w:proofErr w:type="spellStart"/>
      <w:r>
        <w:rPr>
          <w:rFonts w:ascii="Arial" w:hAnsi="Arial" w:cs="Arial"/>
          <w:sz w:val="26"/>
          <w:szCs w:val="26"/>
        </w:rPr>
        <w:t>www.uslugi.admtyumen.ru</w:t>
      </w:r>
      <w:proofErr w:type="spellEnd"/>
      <w:r>
        <w:rPr>
          <w:rFonts w:ascii="Arial" w:hAnsi="Arial" w:cs="Arial"/>
          <w:sz w:val="26"/>
          <w:szCs w:val="26"/>
        </w:rPr>
        <w:t>) (далее - Региональный портал) или почтового отправления с уведомлением о вручении, а также путем личного обращения Заявителя в государстве</w:t>
      </w:r>
      <w:r>
        <w:rPr>
          <w:rFonts w:ascii="Arial" w:hAnsi="Arial" w:cs="Arial"/>
          <w:sz w:val="26"/>
          <w:szCs w:val="26"/>
        </w:rPr>
        <w:t xml:space="preserve">нное автономное учреждение Тюменской области «Многофункциональный центр предоставления государственных и муниципальных услуг в Тюменской области» (далее – МФЦ) в рамках заключенного между Администрацией и МФЦ соглашения. 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1.5. Перечень документов, предоста</w:t>
      </w:r>
      <w:r>
        <w:rPr>
          <w:rFonts w:ascii="Arial" w:hAnsi="Arial" w:cs="Arial"/>
          <w:sz w:val="26"/>
          <w:szCs w:val="26"/>
        </w:rPr>
        <w:t>вляемых Заявителем: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1.5.1. К уведомлению о планируемом строительстве прилагаются: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1) документ, подтверждающий полномочия представителя Заявителя, в случае если уведомление о планируемом строительстве подается представителем Заявителя (при личном приеме пре</w:t>
      </w:r>
      <w:r>
        <w:rPr>
          <w:rFonts w:ascii="Arial" w:hAnsi="Arial" w:cs="Arial"/>
          <w:sz w:val="26"/>
          <w:szCs w:val="26"/>
        </w:rPr>
        <w:t>доставляется оригинал документа, который подлежит возврату представителю Заявителя после удостоверения его полномочий; посредством почтового отправления - предоставляется оригинал или заверенная в порядке, установленном законодательством Российской Федерац</w:t>
      </w:r>
      <w:r>
        <w:rPr>
          <w:rFonts w:ascii="Arial" w:hAnsi="Arial" w:cs="Arial"/>
          <w:sz w:val="26"/>
          <w:szCs w:val="26"/>
        </w:rPr>
        <w:t>ии копия; при обращении в электронной форме к уведомлению о планируемом строительстве прикрепляется электронная копия документа или электронный документ, подтверждающий полномочия представителя Заявителя, выданный организацией и удостоверенный усиленной кв</w:t>
      </w:r>
      <w:r>
        <w:rPr>
          <w:rFonts w:ascii="Arial" w:hAnsi="Arial" w:cs="Arial"/>
          <w:sz w:val="26"/>
          <w:szCs w:val="26"/>
        </w:rPr>
        <w:t>алифицированной электронной подписью (далее - квалифицированная подпись) правомочного должностного лица организации, или выданный физическим лицом и удостоверенный квалифицированной  подписью нотариуса);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2) правоустанавливающие документы на земельный участ</w:t>
      </w:r>
      <w:r>
        <w:rPr>
          <w:rFonts w:ascii="Arial" w:hAnsi="Arial" w:cs="Arial"/>
          <w:sz w:val="26"/>
          <w:szCs w:val="26"/>
        </w:rPr>
        <w:t>ок в случае, если права на него не зарегистрированы в Едином государственном реестре недвижимости;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3)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</w:t>
      </w:r>
      <w:r>
        <w:rPr>
          <w:rFonts w:ascii="Arial" w:hAnsi="Arial" w:cs="Arial"/>
          <w:sz w:val="26"/>
          <w:szCs w:val="26"/>
        </w:rPr>
        <w:t>в случае, если Заявителем является иностранное юридическое лицо;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4)  описание внешнего облика объекта индивидуального жилищного строительства или садового дома в случае, если строительство или реконструкция объекта индивидуального жилищного строительства и</w:t>
      </w:r>
      <w:r>
        <w:rPr>
          <w:rFonts w:ascii="Arial" w:hAnsi="Arial" w:cs="Arial"/>
          <w:sz w:val="26"/>
          <w:szCs w:val="26"/>
        </w:rPr>
        <w:t>ли садового дома планируется в границах территории исторического поселения федерального или регионального значения, за исключением случая, указанного в абзаце втором настоящего подпункта. Описание внешнего облика объекта индивидуального жилищного строитель</w:t>
      </w:r>
      <w:r>
        <w:rPr>
          <w:rFonts w:ascii="Arial" w:hAnsi="Arial" w:cs="Arial"/>
          <w:sz w:val="26"/>
          <w:szCs w:val="26"/>
        </w:rPr>
        <w:t>ства или садового дома включает в себя описание в текстовой форме и графическое описание.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</w:t>
      </w:r>
      <w:r>
        <w:rPr>
          <w:rFonts w:ascii="Arial" w:hAnsi="Arial" w:cs="Arial"/>
          <w:sz w:val="26"/>
          <w:szCs w:val="26"/>
        </w:rPr>
        <w:t xml:space="preserve">ного жилищного строительства или садового дома, цветовое решение их внешнего облика, планируемые к использованию строительные материалы, определяющие внешний облик объекта индивидуального жилищного строительства или садового дома, а </w:t>
      </w:r>
      <w:r>
        <w:rPr>
          <w:rFonts w:ascii="Arial" w:hAnsi="Arial" w:cs="Arial"/>
          <w:sz w:val="26"/>
          <w:szCs w:val="26"/>
        </w:rPr>
        <w:lastRenderedPageBreak/>
        <w:t>также описание иных хар</w:t>
      </w:r>
      <w:r>
        <w:rPr>
          <w:rFonts w:ascii="Arial" w:hAnsi="Arial" w:cs="Arial"/>
          <w:sz w:val="26"/>
          <w:szCs w:val="26"/>
        </w:rPr>
        <w:t>актеристик объекта индивидуального жилищного строительства или садового дома, требования к которым установлены градостроительным регламентом в качестве требований к архитектурным решениям объекта капитального строительства. Графическое описание представляе</w:t>
      </w:r>
      <w:r>
        <w:rPr>
          <w:rFonts w:ascii="Arial" w:hAnsi="Arial" w:cs="Arial"/>
          <w:sz w:val="26"/>
          <w:szCs w:val="26"/>
        </w:rPr>
        <w:t>т собой изображение внешнего облика объекта индивидуального жилищного строительства или садового дома, включая фасады и конфигурацию объекта индивидуального жилищного строительства или садового дома.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Застройщик вправе осуществить строительство или реконстр</w:t>
      </w:r>
      <w:r>
        <w:rPr>
          <w:rFonts w:ascii="Arial" w:hAnsi="Arial" w:cs="Arial"/>
          <w:sz w:val="26"/>
          <w:szCs w:val="26"/>
        </w:rPr>
        <w:t>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строительства, утвержденным в</w:t>
      </w:r>
      <w:r>
        <w:rPr>
          <w:rFonts w:ascii="Arial" w:hAnsi="Arial" w:cs="Arial"/>
          <w:sz w:val="26"/>
          <w:szCs w:val="26"/>
        </w:rPr>
        <w:t xml:space="preserve"> соответствии с Федеральным законом от 25.06.2002 № 73-ФЗ «Об объектах культурного наследия (памятниках истории и культуры) народов Российской Федерации» для данного исторического поселения. В этом случае в уведомлении о планируемом строительстве указывает</w:t>
      </w:r>
      <w:r>
        <w:rPr>
          <w:rFonts w:ascii="Arial" w:hAnsi="Arial" w:cs="Arial"/>
          <w:sz w:val="26"/>
          <w:szCs w:val="26"/>
        </w:rPr>
        <w:t>ся на такое типовое архитектурное решение.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требуется.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1.5.2. К уведомлению об изменении параметров планируемо</w:t>
      </w:r>
      <w:r>
        <w:rPr>
          <w:rFonts w:ascii="Arial" w:hAnsi="Arial" w:cs="Arial"/>
          <w:sz w:val="26"/>
          <w:szCs w:val="26"/>
        </w:rPr>
        <w:t>го строительства прилагаются: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1) документ, подтверждающий полномочия представителя Заявителя, в случае если уведомление об изменении параметров планируемого строительства подается представителем Заявителя (при личном приеме предоставляется оригинал </w:t>
      </w:r>
      <w:r>
        <w:rPr>
          <w:rFonts w:ascii="Arial" w:hAnsi="Arial" w:cs="Arial"/>
          <w:sz w:val="26"/>
          <w:szCs w:val="26"/>
        </w:rPr>
        <w:t>документа, который подлежит возврату представителю Заявителя после удостоверения его полномочий; посредством почтового отправления - предоставляется оригинал или заверенная в порядке, установленном законодательством Российской Федерации копия; при обращени</w:t>
      </w:r>
      <w:r>
        <w:rPr>
          <w:rFonts w:ascii="Arial" w:hAnsi="Arial" w:cs="Arial"/>
          <w:sz w:val="26"/>
          <w:szCs w:val="26"/>
        </w:rPr>
        <w:t>и в электронной форме к уведомлению об изменении параметров строительства прикрепляется электронная копия документа или электронный документ, подтверждающий полномочия представителя Заявителя, выданный организацией и  удостоверенный квалифицированной подпи</w:t>
      </w:r>
      <w:r>
        <w:rPr>
          <w:rFonts w:ascii="Arial" w:hAnsi="Arial" w:cs="Arial"/>
          <w:sz w:val="26"/>
          <w:szCs w:val="26"/>
        </w:rPr>
        <w:t>сью правомочного должностного лица организации, или выданный физическим лицом и удостоверенный квалифицированной подписью нотариуса);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2)  правоустанавливающие документы на земельный участок в случае, если права на него не зарегистрированы в Едином государс</w:t>
      </w:r>
      <w:r>
        <w:rPr>
          <w:rFonts w:ascii="Arial" w:hAnsi="Arial" w:cs="Arial"/>
          <w:sz w:val="26"/>
          <w:szCs w:val="26"/>
        </w:rPr>
        <w:t>твенном реестре недвижимости;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1.5.</w:t>
      </w:r>
      <w:r>
        <w:rPr>
          <w:rFonts w:ascii="Arial" w:hAnsi="Arial" w:cs="Arial"/>
          <w:sz w:val="26"/>
          <w:szCs w:val="26"/>
        </w:rPr>
        <w:t>3. К уведомлению об окончании строительства прилагаются: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1) документ, подтверждающий полномочия представителя Заявителя, в случае если уведомление об окончании строительства подается представителем Заявителя (при личном приеме предоставляется оригинал доку</w:t>
      </w:r>
      <w:r>
        <w:rPr>
          <w:rFonts w:ascii="Arial" w:hAnsi="Arial" w:cs="Arial"/>
          <w:sz w:val="26"/>
          <w:szCs w:val="26"/>
        </w:rPr>
        <w:t xml:space="preserve">мента, который подлежит возврату представителю Заявителя после удостоверения его полномочий; посредством почтового отправления - предоставляется оригинал или заверенная в порядке, установленном законодательством Российской Федерации копия; при обращении в </w:t>
      </w:r>
      <w:r>
        <w:rPr>
          <w:rFonts w:ascii="Arial" w:hAnsi="Arial" w:cs="Arial"/>
          <w:sz w:val="26"/>
          <w:szCs w:val="26"/>
        </w:rPr>
        <w:lastRenderedPageBreak/>
        <w:t>электронной форме к уведомлению об окончании строительства прикрепляется электронная копия документа или электронный документ, подтверждающий полномочия представителя Заявителя, выданный организацией и удостоверенный квалифицированной подписью правомочного</w:t>
      </w:r>
      <w:r>
        <w:rPr>
          <w:rFonts w:ascii="Arial" w:hAnsi="Arial" w:cs="Arial"/>
          <w:sz w:val="26"/>
          <w:szCs w:val="26"/>
        </w:rPr>
        <w:t xml:space="preserve"> должностного лица организации, или выданный физическим лицом и удостоверенный квалифицированной подписью нотариуса);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2) заверенный перевод на русский язык документов о государственной регистрации юридического лица в соответствии с законодательством иностр</w:t>
      </w:r>
      <w:r>
        <w:rPr>
          <w:rFonts w:ascii="Arial" w:hAnsi="Arial" w:cs="Arial"/>
          <w:sz w:val="26"/>
          <w:szCs w:val="26"/>
        </w:rPr>
        <w:t>анного государства в случае, если Заявителем является иностранное юридическое лицо;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3) технический план объекта индивидуального жилищного строительства или садового дома;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4) заключенное между правообладателями земельного участка соглашение об определении и</w:t>
      </w:r>
      <w:r>
        <w:rPr>
          <w:rFonts w:ascii="Arial" w:hAnsi="Arial" w:cs="Arial"/>
          <w:sz w:val="26"/>
          <w:szCs w:val="26"/>
        </w:rPr>
        <w:t>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случае, если земельный участок, на котором построен или реконструирован объект индивидуального жилищного стро</w:t>
      </w:r>
      <w:r>
        <w:rPr>
          <w:rFonts w:ascii="Arial" w:hAnsi="Arial" w:cs="Arial"/>
          <w:sz w:val="26"/>
          <w:szCs w:val="26"/>
        </w:rPr>
        <w:t>ительства или садовый дом, принадлежит двум и более гражданам на праве общей долевой собственности или на праве аренды со множественностью лиц на стороне арендатора.</w:t>
      </w:r>
    </w:p>
    <w:p w:rsidR="00C3364A" w:rsidRDefault="00C3364A">
      <w:pPr>
        <w:ind w:firstLine="567"/>
        <w:jc w:val="both"/>
        <w:rPr>
          <w:rFonts w:ascii="Arial" w:hAnsi="Arial" w:cs="Arial"/>
          <w:sz w:val="26"/>
          <w:szCs w:val="26"/>
        </w:rPr>
      </w:pPr>
    </w:p>
    <w:p w:rsidR="00C3364A" w:rsidRDefault="008B2DD0">
      <w:pPr>
        <w:pStyle w:val="a9"/>
        <w:spacing w:after="0" w:line="240" w:lineRule="auto"/>
        <w:ind w:firstLine="567"/>
        <w:jc w:val="center"/>
        <w:rPr>
          <w:rFonts w:ascii="Arial" w:hAnsi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  <w:lang w:val="en-US"/>
        </w:rPr>
        <w:t>II</w:t>
      </w:r>
      <w:r>
        <w:rPr>
          <w:rFonts w:ascii="Arial" w:hAnsi="Arial" w:cs="Arial"/>
          <w:b/>
          <w:bCs/>
          <w:sz w:val="26"/>
          <w:szCs w:val="26"/>
        </w:rPr>
        <w:t>. Порядок принятия и рассмотрения Уведомлений</w:t>
      </w:r>
    </w:p>
    <w:p w:rsidR="00C3364A" w:rsidRDefault="00C3364A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2.1. Прием Уведомления осуществляется ад</w:t>
      </w:r>
      <w:r>
        <w:rPr>
          <w:rFonts w:ascii="Arial" w:hAnsi="Arial" w:cs="Arial"/>
          <w:sz w:val="26"/>
          <w:szCs w:val="26"/>
        </w:rPr>
        <w:t xml:space="preserve">министрацией Юргинского муниципального района (далее — Администрация) в случаях обращения Заявителя посредством личного обращения в Администрацию, Единого или Регионального порталов, или почтового отправления, МФЦ - в случаях личного обращения Заявителя в </w:t>
      </w:r>
      <w:r>
        <w:rPr>
          <w:rFonts w:ascii="Arial" w:hAnsi="Arial" w:cs="Arial"/>
          <w:sz w:val="26"/>
          <w:szCs w:val="26"/>
        </w:rPr>
        <w:t>МФЦ.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2.2. В ходе личного приема Заявителя сотрудник Администрации или МФЦ: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а) устанавливает личность обратившегося Заявителя путем проверки документа, удостоверяющего его личность (в случае обращения представителя Заявителя устанавливает наличие у него пол</w:t>
      </w:r>
      <w:r>
        <w:rPr>
          <w:rFonts w:ascii="Arial" w:hAnsi="Arial" w:cs="Arial"/>
          <w:sz w:val="26"/>
          <w:szCs w:val="26"/>
        </w:rPr>
        <w:t>номочий путем проверки документа, подтверждающего полномочия представителя);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б) информирует Заявителя о порядке и сроках рассмотрения Уведомления;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в) обеспечивает заполнение Уведомления, после этого предлагает Заявителю убедиться в правильности внесенных в</w:t>
      </w:r>
      <w:r>
        <w:rPr>
          <w:rFonts w:ascii="Arial" w:hAnsi="Arial" w:cs="Arial"/>
          <w:sz w:val="26"/>
          <w:szCs w:val="26"/>
        </w:rPr>
        <w:t xml:space="preserve"> Уведомление данных и подписать такое Уведомление или обеспечивает прием Уведомления в случае, если Заявитель самостоятельно оформил Уведомление. Проверяет наличие документов, которые в силу пункта 1.5 Порядка Заявитель должен предоставить самостоятельно (</w:t>
      </w:r>
      <w:r>
        <w:rPr>
          <w:rFonts w:ascii="Arial" w:hAnsi="Arial" w:cs="Arial"/>
          <w:sz w:val="26"/>
          <w:szCs w:val="26"/>
        </w:rPr>
        <w:t>далее - Документы);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г) обеспечивает изготовление копий с представленных Заявителем подлинников Документов. Выполняет на таких копиях надпись об их соответствии оригиналам, заверяет своей подписью с указанием фамилии и инициалов, должности и даты заверения;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proofErr w:type="spellStart"/>
      <w:r>
        <w:rPr>
          <w:rFonts w:ascii="Arial" w:hAnsi="Arial" w:cs="Arial"/>
          <w:sz w:val="26"/>
          <w:szCs w:val="26"/>
        </w:rPr>
        <w:t>д</w:t>
      </w:r>
      <w:proofErr w:type="spellEnd"/>
      <w:r>
        <w:rPr>
          <w:rFonts w:ascii="Arial" w:hAnsi="Arial" w:cs="Arial"/>
          <w:sz w:val="26"/>
          <w:szCs w:val="26"/>
        </w:rPr>
        <w:t>) обеспечивает регистрацию Уведомления в соответствии с правилами делопроизводства Администрации или МФЦ, а также выдачу Заявителю под личную подпись расписки о приеме Уведомления и Документов.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 xml:space="preserve">2.3. При поступлении Уведомления и Документов в электронной </w:t>
      </w:r>
      <w:r>
        <w:rPr>
          <w:rFonts w:ascii="Arial" w:hAnsi="Arial" w:cs="Arial"/>
          <w:sz w:val="26"/>
          <w:szCs w:val="26"/>
        </w:rPr>
        <w:t>форме сотрудник Администрации: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проверяет подлинность электронной подписи (электронных подписей) в соответствии с требованиями законодательства, регулирующего отношения в области использования электронных подписей; 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обеспечивает регистрацию Уведомления в жу</w:t>
      </w:r>
      <w:r>
        <w:rPr>
          <w:rFonts w:ascii="Arial" w:hAnsi="Arial" w:cs="Arial"/>
          <w:sz w:val="26"/>
          <w:szCs w:val="26"/>
        </w:rPr>
        <w:t>рнале регистрации, при этом Уведомление получает статусы «Принято ведомством» или «В обработке», что отражается в «Личном кабинете» Единого или Регионального порталов.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В случае подписания Уведомления и (или) Документов квалифицированной подписью сотрудник </w:t>
      </w:r>
      <w:r>
        <w:rPr>
          <w:rFonts w:ascii="Arial" w:hAnsi="Arial" w:cs="Arial"/>
          <w:sz w:val="26"/>
          <w:szCs w:val="26"/>
        </w:rPr>
        <w:t>Администрации проводит проверку действительности квалифицированной электронной подписи, с использованием которой подписано Уведомление и (или) Документы, предусматривающую проверку соблюдения условий, указанных в статье 11 Федерального закона от 06.04.2011</w:t>
      </w:r>
      <w:r>
        <w:rPr>
          <w:rFonts w:ascii="Arial" w:hAnsi="Arial" w:cs="Arial"/>
          <w:sz w:val="26"/>
          <w:szCs w:val="26"/>
        </w:rPr>
        <w:t xml:space="preserve"> №63-ФЗ «Об электронной подписи» (далее - проверка квалифицированной подписи).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В случае если в результате проверки квалифицированной подписи будет выявлено несоблюдение установленных условий признания ее действительности, сотрудник Администрации </w:t>
      </w:r>
      <w:r>
        <w:rPr>
          <w:rFonts w:ascii="Arial" w:hAnsi="Arial" w:cs="Arial"/>
          <w:sz w:val="26"/>
          <w:szCs w:val="26"/>
          <w:lang w:eastAsia="ru-RU"/>
        </w:rPr>
        <w:t>не позднее</w:t>
      </w:r>
      <w:r>
        <w:rPr>
          <w:rFonts w:ascii="Arial" w:hAnsi="Arial" w:cs="Arial"/>
          <w:sz w:val="26"/>
          <w:szCs w:val="26"/>
          <w:lang w:eastAsia="ru-RU"/>
        </w:rPr>
        <w:t xml:space="preserve"> 1 рабочего дня следующего за днем поступления Уведомления и (или) Документов </w:t>
      </w:r>
      <w:r>
        <w:rPr>
          <w:rFonts w:ascii="Arial" w:hAnsi="Arial" w:cs="Arial"/>
          <w:sz w:val="26"/>
          <w:szCs w:val="26"/>
        </w:rPr>
        <w:t>принимает решение об отказе в приеме к рассмотрению Уведомления и направляет Заявителю уведомление об этом в электронной форме с указанием пунктов статьи 11 Федерального закона о</w:t>
      </w:r>
      <w:r>
        <w:rPr>
          <w:rFonts w:ascii="Arial" w:hAnsi="Arial" w:cs="Arial"/>
          <w:sz w:val="26"/>
          <w:szCs w:val="26"/>
        </w:rPr>
        <w:t xml:space="preserve">т 06.04.2011 №63-ФЗ «Об электронной подписи», которые послужили основанием для принятия указанного решения. Такое уведомление подписывается квалифицированной подписью сотрудника Отдела и </w:t>
      </w:r>
      <w:r>
        <w:rPr>
          <w:rFonts w:ascii="Arial" w:hAnsi="Arial" w:cs="Arial"/>
          <w:sz w:val="26"/>
          <w:szCs w:val="26"/>
          <w:highlight w:val="white"/>
        </w:rPr>
        <w:t>направляется по адресу электронной почты Заявителя либо в «Личный каб</w:t>
      </w:r>
      <w:r>
        <w:rPr>
          <w:rFonts w:ascii="Arial" w:hAnsi="Arial" w:cs="Arial"/>
          <w:sz w:val="26"/>
          <w:szCs w:val="26"/>
          <w:highlight w:val="white"/>
        </w:rPr>
        <w:t>инет» Единого или Регионального порталов.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 w:cs="Arial"/>
          <w:sz w:val="26"/>
          <w:szCs w:val="26"/>
          <w:highlight w:val="white"/>
        </w:rPr>
        <w:t>2.4. При поступлении Уведомления посредством п</w:t>
      </w:r>
      <w:r>
        <w:rPr>
          <w:rFonts w:ascii="Arial" w:hAnsi="Arial" w:cs="Arial"/>
          <w:sz w:val="26"/>
          <w:szCs w:val="26"/>
        </w:rPr>
        <w:t>очтового отправления сотрудник Администрации, ответственный за прием Уведомлений, обеспечивает его регистрацию в журнале регистрации.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 случае направления Заявителем До</w:t>
      </w:r>
      <w:r>
        <w:rPr>
          <w:rFonts w:ascii="Arial" w:hAnsi="Arial" w:cs="Arial"/>
          <w:sz w:val="26"/>
          <w:szCs w:val="26"/>
        </w:rPr>
        <w:t>кументов посредством почтового отправления верность копий направляемых Заявителем документов должна быть засвидетельствована в нотариальном порядке.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2.5. Регистрация Уведомления при обращении в МФЦ осуществляется в день обращения. При поступлении </w:t>
      </w:r>
      <w:r>
        <w:rPr>
          <w:rFonts w:ascii="Arial" w:hAnsi="Arial" w:cs="Arial"/>
          <w:sz w:val="26"/>
          <w:szCs w:val="26"/>
        </w:rPr>
        <w:t>Уведомления в электронной форме, посредством почтового отправления в рабочие дни в пределах графика работы Администрации - в день его поступления, при поступлении в выходные или праздничные дни, а также вне графика работы Администрации – в первый рабочий д</w:t>
      </w:r>
      <w:r>
        <w:rPr>
          <w:rFonts w:ascii="Arial" w:hAnsi="Arial" w:cs="Arial"/>
          <w:sz w:val="26"/>
          <w:szCs w:val="26"/>
        </w:rPr>
        <w:t>ень, следующий за днем его поступления.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2.6. В случае отсутствия в Уведомлении сведений, установленных частями 1, 14 статьи 51.1, частью 16 статьи 55 Градостроительного кодекса Российской Федерации  или документов, предусмотренных пунктами 2 - 4 части 3 ст</w:t>
      </w:r>
      <w:r>
        <w:rPr>
          <w:rFonts w:ascii="Arial" w:hAnsi="Arial" w:cs="Arial"/>
          <w:sz w:val="26"/>
          <w:szCs w:val="26"/>
        </w:rPr>
        <w:t xml:space="preserve">атьи 51.1,  пунктами 1 - 3 части 16 статьи 55 Градостроительного кодекса Российской Федерации, а также в случае, если уведомление об окончании строительства поступило после истечения десяти лет со дня поступления уведомления о планируемом строительстве, в </w:t>
      </w:r>
      <w:r>
        <w:rPr>
          <w:rFonts w:ascii="Arial" w:hAnsi="Arial" w:cs="Arial"/>
          <w:sz w:val="26"/>
          <w:szCs w:val="26"/>
        </w:rPr>
        <w:t>соответствии с которым осуществлялись строительство или реконструкция объекта индивидуального жилищного строительства или садового дома, либо уведомление о планируемом строительстве ранее не направлялось (в том числе было возвращено Заявителю в соответстви</w:t>
      </w:r>
      <w:r>
        <w:rPr>
          <w:rFonts w:ascii="Arial" w:hAnsi="Arial" w:cs="Arial"/>
          <w:sz w:val="26"/>
          <w:szCs w:val="26"/>
        </w:rPr>
        <w:t xml:space="preserve">и с частью 6 статьи 51.1 </w:t>
      </w:r>
      <w:r>
        <w:rPr>
          <w:rFonts w:ascii="Arial" w:hAnsi="Arial" w:cs="Arial"/>
          <w:sz w:val="26"/>
          <w:szCs w:val="26"/>
        </w:rPr>
        <w:lastRenderedPageBreak/>
        <w:t>Градостроительного кодекса Российской Федерации) сотрудник Администрации в течение трех рабочих дней со дня поступления Уведомления возвращает Заявителю Уведомление и прилагаемые к нему документы без рассмотрения с указанием причин</w:t>
      </w:r>
      <w:r>
        <w:rPr>
          <w:rFonts w:ascii="Arial" w:hAnsi="Arial" w:cs="Arial"/>
          <w:sz w:val="26"/>
          <w:szCs w:val="26"/>
        </w:rPr>
        <w:t xml:space="preserve"> возврата. В этом случае  Уведомления считаются ненаправленными.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2.7. При отсутствии основания (оснований) возврата Уведомления и Документов без рассмотрения в соответствии с пунктами 2.3, 2.6 Порядка, сотрудник Администрации в срок не позднее 3 рабочих дн</w:t>
      </w:r>
      <w:r>
        <w:rPr>
          <w:rFonts w:ascii="Arial" w:hAnsi="Arial" w:cs="Arial"/>
          <w:sz w:val="26"/>
          <w:szCs w:val="26"/>
          <w:lang w:eastAsia="ru-RU"/>
        </w:rPr>
        <w:t>ей со дня получения Уведомления в целях проверки достоверности представленных Заявителем сведений, а также получения не представленных Заявителем самостоятельно документов (сведений из них), осуществляет подготовку и направление межведомственных запросов п</w:t>
      </w:r>
      <w:r>
        <w:rPr>
          <w:rFonts w:ascii="Arial" w:hAnsi="Arial" w:cs="Arial"/>
          <w:sz w:val="26"/>
          <w:szCs w:val="26"/>
          <w:lang w:eastAsia="ru-RU"/>
        </w:rPr>
        <w:t>о системе межведомственного электронного взаимодействия Тюменской области либо посредством внутриведомственного взаимодействия со структурными подразделениями Администрации в следующие органы и организации:</w:t>
      </w:r>
    </w:p>
    <w:p w:rsidR="00C3364A" w:rsidRDefault="008B2DD0">
      <w:pPr>
        <w:pStyle w:val="11"/>
        <w:autoSpaceDE w:val="0"/>
        <w:ind w:firstLine="567"/>
        <w:rPr>
          <w:rFonts w:ascii="Arial" w:hAnsi="Arial"/>
          <w:szCs w:val="26"/>
        </w:rPr>
      </w:pPr>
      <w:r>
        <w:rPr>
          <w:rFonts w:ascii="Arial" w:hAnsi="Arial" w:cs="Arial"/>
          <w:szCs w:val="26"/>
          <w:lang w:eastAsia="ru-RU"/>
        </w:rPr>
        <w:t xml:space="preserve">1) </w:t>
      </w:r>
      <w:r>
        <w:rPr>
          <w:rFonts w:ascii="Arial" w:hAnsi="Arial" w:cs="Arial"/>
          <w:szCs w:val="26"/>
        </w:rPr>
        <w:t>в Федеральную службу государственной регистрац</w:t>
      </w:r>
      <w:r>
        <w:rPr>
          <w:rFonts w:ascii="Arial" w:hAnsi="Arial" w:cs="Arial"/>
          <w:szCs w:val="26"/>
        </w:rPr>
        <w:t>ии, кадастра и картографии, Департамент имущественных отношений Тюменской области о предоставлении:</w:t>
      </w:r>
    </w:p>
    <w:p w:rsidR="00C3364A" w:rsidRDefault="008B2DD0">
      <w:pPr>
        <w:pStyle w:val="a9"/>
        <w:spacing w:after="0" w:line="240" w:lineRule="auto"/>
        <w:ind w:firstLine="56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правоустанавливающих документов на земельный участок;</w:t>
      </w:r>
    </w:p>
    <w:p w:rsidR="00C3364A" w:rsidRDefault="008B2DD0">
      <w:pPr>
        <w:pStyle w:val="a9"/>
        <w:autoSpaceDE w:val="0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2)  в Федеральную налоговую службу о предоставлении:</w:t>
      </w:r>
    </w:p>
    <w:p w:rsidR="00C3364A" w:rsidRDefault="008B2DD0">
      <w:pPr>
        <w:pStyle w:val="a9"/>
        <w:spacing w:after="0" w:line="240" w:lineRule="auto"/>
        <w:ind w:firstLine="56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сведений из ЕГРЮЛ;</w:t>
      </w:r>
    </w:p>
    <w:p w:rsidR="00C3364A" w:rsidRDefault="008B2DD0">
      <w:pPr>
        <w:pStyle w:val="a9"/>
        <w:autoSpaceDE w:val="0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3) в Департамент социально</w:t>
      </w:r>
      <w:r>
        <w:rPr>
          <w:rFonts w:ascii="Arial" w:hAnsi="Arial" w:cs="Arial"/>
          <w:sz w:val="26"/>
          <w:szCs w:val="26"/>
          <w:lang w:eastAsia="ru-RU"/>
        </w:rPr>
        <w:t>го развития Тюменской области о предоставлении:</w:t>
      </w:r>
    </w:p>
    <w:p w:rsidR="00C3364A" w:rsidRDefault="008B2DD0">
      <w:pPr>
        <w:pStyle w:val="a9"/>
        <w:spacing w:after="0" w:line="240" w:lineRule="auto"/>
        <w:ind w:firstLine="56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сведений из приказа (постановления) об установлении опеки (попечительства);</w:t>
      </w:r>
    </w:p>
    <w:p w:rsidR="00C3364A" w:rsidRDefault="008B2DD0">
      <w:pPr>
        <w:pStyle w:val="a9"/>
        <w:spacing w:after="0" w:line="240" w:lineRule="auto"/>
        <w:ind w:firstLine="56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4) в Управление записи актов гражданского состояния Тюменской области о предоставлении:</w:t>
      </w:r>
    </w:p>
    <w:p w:rsidR="00C3364A" w:rsidRDefault="008B2DD0">
      <w:pPr>
        <w:pStyle w:val="a9"/>
        <w:spacing w:after="0" w:line="240" w:lineRule="auto"/>
        <w:ind w:firstLine="567"/>
      </w:pPr>
      <w:r>
        <w:rPr>
          <w:rFonts w:ascii="Arial" w:hAnsi="Arial" w:cs="Arial"/>
          <w:sz w:val="26"/>
          <w:szCs w:val="26"/>
        </w:rPr>
        <w:t>- сведений о государственной регистрации а</w:t>
      </w:r>
      <w:r>
        <w:rPr>
          <w:rFonts w:ascii="Arial" w:hAnsi="Arial" w:cs="Arial"/>
          <w:sz w:val="26"/>
          <w:szCs w:val="26"/>
        </w:rPr>
        <w:t>ктов: о рождении (усыновлении)</w:t>
      </w:r>
      <w:r>
        <w:rPr>
          <w:rStyle w:val="1"/>
          <w:rFonts w:ascii="Arial" w:hAnsi="Arial" w:cs="Arial"/>
          <w:sz w:val="26"/>
          <w:szCs w:val="26"/>
          <w:lang w:eastAsia="ru-RU"/>
        </w:rPr>
        <w:t>.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При личном предоставлении Заявителем правоустанавливающих документов  межведомственные запросы об их предоставлении в Федеральную службу государственной регистрации, кадастра и картографии, Департамент имущественных отношени</w:t>
      </w:r>
      <w:r>
        <w:rPr>
          <w:rFonts w:ascii="Arial" w:hAnsi="Arial" w:cs="Arial"/>
          <w:sz w:val="26"/>
          <w:szCs w:val="26"/>
        </w:rPr>
        <w:t>й Тюменской области не направляются.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2.8. Сотрудник Администрации в течение 7 рабочих дней со дня поступления  Уведомления  осуществляет: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2.8.1. В случае поступления уведомления о планируемом строительстве или уведомления об изменении параметров планируемо</w:t>
      </w:r>
      <w:r>
        <w:rPr>
          <w:rFonts w:ascii="Arial" w:hAnsi="Arial" w:cs="Arial"/>
          <w:sz w:val="26"/>
          <w:szCs w:val="26"/>
        </w:rPr>
        <w:t>го строительства (за исключением случая, указанного в пункте 2.10 настоящего Порядка):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1) проверку соответствия указанных в уведомлении о планируемом строительстве или в уведомлении об изменении параметров планируемого строительства предельным параметрам р</w:t>
      </w:r>
      <w:r>
        <w:rPr>
          <w:rFonts w:ascii="Arial" w:hAnsi="Arial" w:cs="Arial"/>
          <w:sz w:val="26"/>
          <w:szCs w:val="26"/>
        </w:rPr>
        <w:t>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 обязательным требованиям к параметрам объектов капитального строительства, установ</w:t>
      </w:r>
      <w:r>
        <w:rPr>
          <w:rFonts w:ascii="Arial" w:hAnsi="Arial" w:cs="Arial"/>
          <w:sz w:val="26"/>
          <w:szCs w:val="26"/>
        </w:rPr>
        <w:t>ленным Градостроительным кодексом Российской Федерации, другими федеральными законами и действующим на дату поступления уведомления о планируемом строительстве или уведомления об изменении параметров планируемого строительства, а также допустимости размеще</w:t>
      </w:r>
      <w:r>
        <w:rPr>
          <w:rFonts w:ascii="Arial" w:hAnsi="Arial" w:cs="Arial"/>
          <w:sz w:val="26"/>
          <w:szCs w:val="26"/>
        </w:rPr>
        <w:t xml:space="preserve">ния объекта индивидуального жилищного </w:t>
      </w:r>
      <w:r>
        <w:rPr>
          <w:rFonts w:ascii="Arial" w:hAnsi="Arial" w:cs="Arial"/>
          <w:sz w:val="26"/>
          <w:szCs w:val="26"/>
        </w:rPr>
        <w:lastRenderedPageBreak/>
        <w:t>строительства или садового дома в соответствии 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Федерации;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2) подготовку и н</w:t>
      </w:r>
      <w:r>
        <w:rPr>
          <w:rFonts w:ascii="Arial" w:hAnsi="Arial" w:cs="Arial"/>
          <w:sz w:val="26"/>
          <w:szCs w:val="26"/>
        </w:rPr>
        <w:t>аправление Заявителю способом, указанным в уведомлении о планируемом строительстве, уведомлении об изменении параметров планируемого строительства, одного из следующих уведомлений (далее - Результат рассмотрения Уведомления):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уведомления о соответствии у</w:t>
      </w:r>
      <w:r>
        <w:rPr>
          <w:rFonts w:ascii="Arial" w:hAnsi="Arial" w:cs="Arial"/>
          <w:sz w:val="26"/>
          <w:szCs w:val="26"/>
        </w:rPr>
        <w:t>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</w:t>
      </w:r>
      <w:r>
        <w:rPr>
          <w:rFonts w:ascii="Arial" w:hAnsi="Arial" w:cs="Arial"/>
          <w:sz w:val="26"/>
          <w:szCs w:val="26"/>
        </w:rPr>
        <w:t>м участке;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</w:t>
      </w:r>
      <w:r>
        <w:rPr>
          <w:rFonts w:ascii="Arial" w:hAnsi="Arial" w:cs="Arial"/>
          <w:sz w:val="26"/>
          <w:szCs w:val="26"/>
        </w:rPr>
        <w:t>лищного строительства  или садового дома на земельном участке.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2.8.2. В случае поступления уведомления об окончании строительства: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1) проверку соответствия указанных в уведомлении об окончании строительства параметров построенных или реконструированных объ</w:t>
      </w:r>
      <w:r>
        <w:rPr>
          <w:rFonts w:ascii="Arial" w:hAnsi="Arial" w:cs="Arial"/>
          <w:sz w:val="26"/>
          <w:szCs w:val="26"/>
        </w:rPr>
        <w:t>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строительства, реконструкции объектов капитального строительства, установленным правил</w:t>
      </w:r>
      <w:r>
        <w:rPr>
          <w:rFonts w:ascii="Arial" w:hAnsi="Arial" w:cs="Arial"/>
          <w:sz w:val="26"/>
          <w:szCs w:val="26"/>
        </w:rPr>
        <w:t>ами землепользования и застройки, документацией по планировке территории, и обязательным требованиям к параметрам объектов капитального строительства, установленным Градостроительным кодексом Российской Федерации, другими федеральными законами (в том числе</w:t>
      </w:r>
      <w:r>
        <w:rPr>
          <w:rFonts w:ascii="Arial" w:hAnsi="Arial" w:cs="Arial"/>
          <w:sz w:val="26"/>
          <w:szCs w:val="26"/>
        </w:rPr>
        <w:t xml:space="preserve"> в случае,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</w:t>
      </w:r>
      <w:r>
        <w:rPr>
          <w:rFonts w:ascii="Arial" w:hAnsi="Arial" w:cs="Arial"/>
          <w:sz w:val="26"/>
          <w:szCs w:val="26"/>
        </w:rPr>
        <w:t xml:space="preserve">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строительства, действующим на </w:t>
      </w:r>
      <w:r>
        <w:rPr>
          <w:rFonts w:ascii="Arial" w:hAnsi="Arial" w:cs="Arial"/>
          <w:sz w:val="26"/>
          <w:szCs w:val="26"/>
        </w:rPr>
        <w:t>дату поступления уведомления о планируемом строительстве). В случае,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</w:t>
      </w:r>
      <w:r>
        <w:rPr>
          <w:rFonts w:ascii="Arial" w:hAnsi="Arial" w:cs="Arial"/>
          <w:sz w:val="26"/>
          <w:szCs w:val="26"/>
        </w:rPr>
        <w:t>льным параметрам и обязательным требованиям к параметрам объектов капитального строительства, действующим на дату поступления уведомления об окончании строительства, осуществляется проверка соответствия параметров построенных или реконструированных объекта</w:t>
      </w:r>
      <w:r>
        <w:rPr>
          <w:rFonts w:ascii="Arial" w:hAnsi="Arial" w:cs="Arial"/>
          <w:sz w:val="26"/>
          <w:szCs w:val="26"/>
        </w:rPr>
        <w:t xml:space="preserve">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строительства, действующим на дату поступления уведомления об окончании строительства;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2) проверку путе</w:t>
      </w:r>
      <w:r>
        <w:rPr>
          <w:rFonts w:ascii="Arial" w:hAnsi="Arial" w:cs="Arial"/>
          <w:sz w:val="26"/>
          <w:szCs w:val="26"/>
        </w:rPr>
        <w:t xml:space="preserve">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</w:t>
      </w:r>
      <w:r>
        <w:rPr>
          <w:rFonts w:ascii="Arial" w:hAnsi="Arial" w:cs="Arial"/>
          <w:sz w:val="26"/>
          <w:szCs w:val="26"/>
        </w:rPr>
        <w:lastRenderedPageBreak/>
        <w:t xml:space="preserve">внешнего вида таких объекта или дома, являющемуся приложением к уведомлению </w:t>
      </w:r>
      <w:r>
        <w:rPr>
          <w:rFonts w:ascii="Arial" w:hAnsi="Arial" w:cs="Arial"/>
          <w:sz w:val="26"/>
          <w:szCs w:val="26"/>
        </w:rPr>
        <w:t>о планируемом строительстве (при условии, что застройщику в срок, предусмотренный пунктом 3 части 8 статьи 51.1 Градостроительного кодекса Российской Федерации, не направлялось уведомление о несоответствии указанных в уведомлении о планируемом строительств</w:t>
      </w:r>
      <w:r>
        <w:rPr>
          <w:rFonts w:ascii="Arial" w:hAnsi="Arial" w:cs="Arial"/>
          <w:sz w:val="26"/>
          <w:szCs w:val="26"/>
        </w:rPr>
        <w:t>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по основанию, указанному в пунк</w:t>
      </w:r>
      <w:r>
        <w:rPr>
          <w:rFonts w:ascii="Arial" w:hAnsi="Arial" w:cs="Arial"/>
          <w:sz w:val="26"/>
          <w:szCs w:val="26"/>
        </w:rPr>
        <w:t xml:space="preserve">те 4 части 10 статьи 51.1 Градостроительного кодекса Российской Федерации), или типовому архитектурному решению, указанному в уведомлении о планируемом строительстве, в случае строительства или реконструкции объекта индивидуального жилищного строительства </w:t>
      </w:r>
      <w:r>
        <w:rPr>
          <w:rFonts w:ascii="Arial" w:hAnsi="Arial" w:cs="Arial"/>
          <w:sz w:val="26"/>
          <w:szCs w:val="26"/>
        </w:rPr>
        <w:t>или садового дома в границах исторического поселения федерального или регионального значения;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3) проверку соответствия вида разрешенного использования объекта индивидуального жилищного строительства или садового дома виду разрешенного использования, </w:t>
      </w:r>
      <w:r>
        <w:rPr>
          <w:rFonts w:ascii="Arial" w:hAnsi="Arial" w:cs="Arial"/>
          <w:sz w:val="26"/>
          <w:szCs w:val="26"/>
        </w:rPr>
        <w:t>указанному в уведомлении о планируемом строительстве;</w:t>
      </w:r>
    </w:p>
    <w:p w:rsidR="00C3364A" w:rsidRDefault="008B2DD0">
      <w:pPr>
        <w:ind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4) </w:t>
      </w:r>
      <w:r>
        <w:rPr>
          <w:rFonts w:ascii="Arial" w:hAnsi="Arial" w:cs="Arial"/>
          <w:sz w:val="26"/>
          <w:szCs w:val="26"/>
          <w:highlight w:val="white"/>
        </w:rPr>
        <w:t>проверку</w:t>
      </w:r>
      <w:r>
        <w:rPr>
          <w:rFonts w:ascii="Arial" w:hAnsi="Arial" w:cs="Arial"/>
          <w:sz w:val="26"/>
          <w:szCs w:val="26"/>
        </w:rPr>
        <w:t xml:space="preserve"> допустимости размещения объекта индивидуального жилищного строительства или садового дома в соответствии с ограничениями, установленными в соответствии с земельным и иным законодательством Р</w:t>
      </w:r>
      <w:r>
        <w:rPr>
          <w:rFonts w:ascii="Arial" w:hAnsi="Arial" w:cs="Arial"/>
          <w:sz w:val="26"/>
          <w:szCs w:val="26"/>
        </w:rPr>
        <w:t xml:space="preserve">оссийской Федерации на дату поступления уведомления об окончании строительства,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</w:t>
      </w:r>
      <w:r>
        <w:rPr>
          <w:rFonts w:ascii="Arial" w:hAnsi="Arial" w:cs="Arial"/>
          <w:sz w:val="26"/>
          <w:szCs w:val="26"/>
        </w:rPr>
        <w:t>планируемого к строительству, реконструкции объекта капитального строительства и такой объект капитального строительства не введен в эксплуатацию.</w:t>
      </w: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5) подготовку и направление Заявителю способом, указанным в уведомлении об окончании строительства, одного из следующих уведомлений (далее - Результат рассмотрения Уведомления): 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уведомления о соответствии построенных или реконструированных объекта индив</w:t>
      </w:r>
      <w:r>
        <w:rPr>
          <w:rFonts w:ascii="Arial" w:hAnsi="Arial" w:cs="Arial"/>
          <w:sz w:val="26"/>
          <w:szCs w:val="26"/>
        </w:rPr>
        <w:t>идуального жилищного строительства или садового дома требованиям законодательства о градостроительной деятельности;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уведомления о несоответствии построенных или реконструированных объекта индивидуального жилищного строительства или садового дома требован</w:t>
      </w:r>
      <w:r>
        <w:rPr>
          <w:rFonts w:ascii="Arial" w:hAnsi="Arial" w:cs="Arial"/>
          <w:sz w:val="26"/>
          <w:szCs w:val="26"/>
        </w:rPr>
        <w:t>иям законодательства о градостроительной деятельности с указанием всех оснований для направления такого уведомления.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2.9. В случае если строительство или реконструкция объекта индивидуального жилищного строительства или садового дома планируется в границах</w:t>
      </w:r>
      <w:r>
        <w:rPr>
          <w:rFonts w:ascii="Arial" w:hAnsi="Arial" w:cs="Arial"/>
          <w:sz w:val="26"/>
          <w:szCs w:val="26"/>
        </w:rPr>
        <w:t xml:space="preserve">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решение, в соответствии с которым планируется строительство или реконструкция таких объе</w:t>
      </w:r>
      <w:r>
        <w:rPr>
          <w:rFonts w:ascii="Arial" w:hAnsi="Arial" w:cs="Arial"/>
          <w:sz w:val="26"/>
          <w:szCs w:val="26"/>
        </w:rPr>
        <w:t>кта индивидуального жилищного строительства или садового дома, сотрудник Администрации: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1) в срок не более чем 3 рабочих дня со дня поступления этого уведомления направляет, в том числе с использованием единой системы межведомственного электронного взаимод</w:t>
      </w:r>
      <w:r>
        <w:rPr>
          <w:rFonts w:ascii="Arial" w:hAnsi="Arial" w:cs="Arial"/>
          <w:sz w:val="26"/>
          <w:szCs w:val="26"/>
        </w:rPr>
        <w:t xml:space="preserve">ействия и подключаемых к ней региональных систем межведомственного электронного взаимодействия, указанное уведомление и приложенное к нему описание внешнего облика </w:t>
      </w:r>
      <w:r>
        <w:rPr>
          <w:rFonts w:ascii="Arial" w:hAnsi="Arial" w:cs="Arial"/>
          <w:sz w:val="26"/>
          <w:szCs w:val="26"/>
        </w:rPr>
        <w:lastRenderedPageBreak/>
        <w:t>объекта индивидуального жилищного строительства или садового дома в Комитет по охране и испо</w:t>
      </w:r>
      <w:r>
        <w:rPr>
          <w:rFonts w:ascii="Arial" w:hAnsi="Arial" w:cs="Arial"/>
          <w:sz w:val="26"/>
          <w:szCs w:val="26"/>
        </w:rPr>
        <w:t>льзованию объектов историко-культурного наследия Тюменской области;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2) 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</w:t>
      </w:r>
      <w:r>
        <w:rPr>
          <w:rFonts w:ascii="Arial" w:hAnsi="Arial" w:cs="Arial"/>
          <w:sz w:val="26"/>
          <w:szCs w:val="26"/>
        </w:rPr>
        <w:t xml:space="preserve">, реконструкции объектов капитального строительства, установленным правилами землепользования и застройки, документацией по планировке территории, и обязательным требованиям к параметрам объектов капитального строительства, установленным Градостроительным </w:t>
      </w:r>
      <w:r>
        <w:rPr>
          <w:rFonts w:ascii="Arial" w:hAnsi="Arial" w:cs="Arial"/>
          <w:sz w:val="26"/>
          <w:szCs w:val="26"/>
        </w:rPr>
        <w:t xml:space="preserve">кодексом Российской Федерации, другими федеральными законами и действующим на дату поступления этого уведомления, а также допустимости размещения объекта индивидуального жилищного строительства или садового дома в соответствии с разрешенным использованием </w:t>
      </w:r>
      <w:r>
        <w:rPr>
          <w:rFonts w:ascii="Arial" w:hAnsi="Arial" w:cs="Arial"/>
          <w:sz w:val="26"/>
          <w:szCs w:val="26"/>
        </w:rPr>
        <w:t>земельного участка и ограничениями, установленными в соответствии с земельным и иным законодательством Российской Федерации и действующими на дату поступления этого уведомления;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3)  в срок не позднее 20 рабочих дней со дня поступления этого уведомления нап</w:t>
      </w:r>
      <w:r>
        <w:rPr>
          <w:rFonts w:ascii="Arial" w:hAnsi="Arial" w:cs="Arial"/>
          <w:sz w:val="26"/>
          <w:szCs w:val="26"/>
        </w:rPr>
        <w:t>равляет застройщику способом, определенным им в этом уведомлении, одно из  уведомлений, указанных в части 2 подпункта 2.8.1 пункта 2.8 настоящего Порядка.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2.10. Уведомление о несоответствии указанных в уведомлении о планируемом строительстве параметров объ</w:t>
      </w:r>
      <w:r>
        <w:rPr>
          <w:rFonts w:ascii="Arial" w:hAnsi="Arial" w:cs="Arial"/>
          <w:sz w:val="26"/>
          <w:szCs w:val="26"/>
        </w:rPr>
        <w:t>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случаях, уста</w:t>
      </w:r>
      <w:r>
        <w:rPr>
          <w:rFonts w:ascii="Arial" w:hAnsi="Arial" w:cs="Arial"/>
          <w:sz w:val="26"/>
          <w:szCs w:val="26"/>
        </w:rPr>
        <w:t>новленных частью 10 статьи 51.1 Градостроительного кодекса Российской Федерации.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</w:t>
      </w:r>
      <w:r>
        <w:rPr>
          <w:rFonts w:ascii="Arial" w:hAnsi="Arial" w:cs="Arial"/>
          <w:sz w:val="26"/>
          <w:szCs w:val="26"/>
        </w:rPr>
        <w:t>ной деятельности направляется только в  случаях, установленных частью 20 статьи 55 Градостроительного кодекса Российской Федерации.</w:t>
      </w:r>
    </w:p>
    <w:p w:rsidR="00C3364A" w:rsidRDefault="008B2DD0">
      <w:pPr>
        <w:ind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Уведомление о несоответствии указанных в уведомлении о планируемом строительстве параметров объекта индивидуального жилищног</w:t>
      </w:r>
      <w:r>
        <w:rPr>
          <w:rFonts w:ascii="Arial" w:hAnsi="Arial" w:cs="Arial"/>
          <w:sz w:val="26"/>
          <w:szCs w:val="26"/>
        </w:rPr>
        <w:t xml:space="preserve">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должно содержать все основания направления застройщику такого уведомления с </w:t>
      </w:r>
      <w:r>
        <w:rPr>
          <w:rFonts w:ascii="Arial" w:hAnsi="Arial" w:cs="Arial"/>
          <w:sz w:val="26"/>
          <w:szCs w:val="26"/>
        </w:rPr>
        <w:t>указанием предельных параметров разрешенного строительства, реконструкции объектов капитального строительства, которые установлены правилами землепользования и застройки, документацией по планировке территории, или обязательных требований к параметрам объе</w:t>
      </w:r>
      <w:r>
        <w:rPr>
          <w:rFonts w:ascii="Arial" w:hAnsi="Arial" w:cs="Arial"/>
          <w:sz w:val="26"/>
          <w:szCs w:val="26"/>
        </w:rPr>
        <w:t>ктов капитального строительства, которые установлены Градостроительным кодексом Российской Федерации, другими федеральными законами, действуют на дату поступления уведомления о планируемом строительстве и которым не соответствуют параметры объекта индивиду</w:t>
      </w:r>
      <w:r>
        <w:rPr>
          <w:rFonts w:ascii="Arial" w:hAnsi="Arial" w:cs="Arial"/>
          <w:sz w:val="26"/>
          <w:szCs w:val="26"/>
        </w:rPr>
        <w:t xml:space="preserve">ального жилищного строительства или садового дома, указанные в уведомлении о планируемом строительстве, а также в случае недопустимости размещения объекта индивидуального жилищного строительства или садового дома на земельном </w:t>
      </w:r>
      <w:r>
        <w:rPr>
          <w:rFonts w:ascii="Arial" w:hAnsi="Arial" w:cs="Arial"/>
          <w:sz w:val="26"/>
          <w:szCs w:val="26"/>
        </w:rPr>
        <w:lastRenderedPageBreak/>
        <w:t>участке - установленный вид ра</w:t>
      </w:r>
      <w:r>
        <w:rPr>
          <w:rFonts w:ascii="Arial" w:hAnsi="Arial" w:cs="Arial"/>
          <w:sz w:val="26"/>
          <w:szCs w:val="26"/>
        </w:rPr>
        <w:t>зрешенного использования земельного участка, виды ограничений использования земельного участка, в связи с которыми не допускается строительство или реконструкция объекта индивидуального жилищного строительства или садового дома, или сведения о том, что лиц</w:t>
      </w:r>
      <w:r>
        <w:rPr>
          <w:rFonts w:ascii="Arial" w:hAnsi="Arial" w:cs="Arial"/>
          <w:sz w:val="26"/>
          <w:szCs w:val="26"/>
        </w:rPr>
        <w:t>о, подавшее или направившее уведомление о планируемом строительстве, не является застройщиком в связи с отсутствием у него прав на земельный участок. В случае направления Заявителю такого уведомления по основанию, предусмотренному пунктом 4 части 10 статьи</w:t>
      </w:r>
      <w:r>
        <w:rPr>
          <w:rFonts w:ascii="Arial" w:hAnsi="Arial" w:cs="Arial"/>
          <w:sz w:val="26"/>
          <w:szCs w:val="26"/>
        </w:rPr>
        <w:t xml:space="preserve"> 51.1 Градостроительного кодекса Российской Федерации,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</w:t>
      </w:r>
      <w:r>
        <w:rPr>
          <w:rFonts w:ascii="Arial" w:hAnsi="Arial" w:cs="Arial"/>
          <w:sz w:val="26"/>
          <w:szCs w:val="26"/>
        </w:rPr>
        <w:t>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</w:t>
      </w:r>
      <w:r>
        <w:rPr>
          <w:rFonts w:ascii="Arial" w:hAnsi="Arial" w:cs="Arial"/>
          <w:sz w:val="26"/>
          <w:szCs w:val="26"/>
        </w:rPr>
        <w:t>я.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2.11. Администрация в течение 7 рабочих дней со дня поступления уведомления о планируемом строительстве в Администрацию также направляет, в том числе с использованием межведомственного электронного взаимодействия, уведомление о несоответствии указанных </w:t>
      </w:r>
      <w:r>
        <w:rPr>
          <w:rFonts w:ascii="Arial" w:hAnsi="Arial" w:cs="Arial"/>
          <w:sz w:val="26"/>
          <w:szCs w:val="26"/>
        </w:rPr>
        <w:t>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</w:t>
      </w:r>
      <w:r>
        <w:rPr>
          <w:rFonts w:ascii="Arial" w:hAnsi="Arial" w:cs="Arial"/>
          <w:sz w:val="26"/>
          <w:szCs w:val="26"/>
        </w:rPr>
        <w:t xml:space="preserve"> участке: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в Управление государственного строительного надзора по Тюменской области Главного управления строительства Тюменской области в случае направления указанного уведомления по основанию, предусмотренному пунктом 1 части 10 статьи 51.1 Градостроител</w:t>
      </w:r>
      <w:r>
        <w:rPr>
          <w:rFonts w:ascii="Arial" w:hAnsi="Arial" w:cs="Arial"/>
          <w:sz w:val="26"/>
          <w:szCs w:val="26"/>
        </w:rPr>
        <w:t>ьного кодекса Российской Федерации;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в  Федеральную службу государственной регистрации, кадастра и картографии, орган местного самоуправления, осуществляющий муниципальный земельный контроль, в случае направления указанного уведомления по основанию, преду</w:t>
      </w:r>
      <w:r>
        <w:rPr>
          <w:rFonts w:ascii="Arial" w:hAnsi="Arial" w:cs="Arial"/>
          <w:sz w:val="26"/>
          <w:szCs w:val="26"/>
        </w:rPr>
        <w:t>смотренному пунктом 2 или 3 части 10 статьи 51.1 Градостроительного кодекса Российской Федерации;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в Комитет по охране и использованию объектов историко-культурного наследия Тюменской области, в случае направления указанного уведомления по основанию, пред</w:t>
      </w:r>
      <w:r>
        <w:rPr>
          <w:rFonts w:ascii="Arial" w:hAnsi="Arial" w:cs="Arial"/>
          <w:sz w:val="26"/>
          <w:szCs w:val="26"/>
        </w:rPr>
        <w:t>усмотренному пунктом 4 части 10 статьи 51.1 Градостроительного кодекса Российской Федерации.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Копия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</w:t>
      </w:r>
      <w:r>
        <w:rPr>
          <w:rFonts w:ascii="Arial" w:hAnsi="Arial" w:cs="Arial"/>
          <w:sz w:val="26"/>
          <w:szCs w:val="26"/>
        </w:rPr>
        <w:t>а о градостроительной деятельности, направляется в течение 7 рабочих дней со дня поступления уведомления об окончании строительства в Администрацию,  в орган регистрации прав, а также: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в Управление государственного строительного надзора по Тюменской обла</w:t>
      </w:r>
      <w:r>
        <w:rPr>
          <w:rFonts w:ascii="Arial" w:hAnsi="Arial" w:cs="Arial"/>
          <w:sz w:val="26"/>
          <w:szCs w:val="26"/>
        </w:rPr>
        <w:t>сти Главного управления строительства Тюменской области в случае направления Заявителю указанного уведомления по основанию, предусмотренному пунктом 1 части 20 статьи 55 Градостроительного кодекса Российской Федерации;</w:t>
      </w:r>
    </w:p>
    <w:p w:rsidR="00C3364A" w:rsidRDefault="008B2DD0">
      <w:pPr>
        <w:ind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 xml:space="preserve">- в </w:t>
      </w:r>
      <w:r>
        <w:rPr>
          <w:rFonts w:ascii="Arial" w:hAnsi="Arial" w:cs="Arial"/>
          <w:sz w:val="26"/>
          <w:szCs w:val="26"/>
          <w:highlight w:val="white"/>
        </w:rPr>
        <w:t>Федеральную службу государственно</w:t>
      </w:r>
      <w:r>
        <w:rPr>
          <w:rFonts w:ascii="Arial" w:hAnsi="Arial" w:cs="Arial"/>
          <w:sz w:val="26"/>
          <w:szCs w:val="26"/>
          <w:highlight w:val="white"/>
        </w:rPr>
        <w:t>й регистрации, кадастра и картографии, орган местного самоуправления, осуществляющий муниципальный земельный контроль, в случае направления Заявителю указанного уведомления по основанию, предусмотренному пунктом 3 или 4 части 20 статьи 55 Градостроительног</w:t>
      </w:r>
      <w:r>
        <w:rPr>
          <w:rFonts w:ascii="Arial" w:hAnsi="Arial" w:cs="Arial"/>
          <w:sz w:val="26"/>
          <w:szCs w:val="26"/>
          <w:highlight w:val="white"/>
        </w:rPr>
        <w:t>о кодекса Российской Федерации;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в Комитет по охране и использованию объектов историко-культурного наследия Тюменской области, в случае направления застройщику указанного уведомления по основанию, предусмотренному пунктом 2 части 20 статьи 55 Градостроите</w:t>
      </w:r>
      <w:r>
        <w:rPr>
          <w:rFonts w:ascii="Arial" w:hAnsi="Arial" w:cs="Arial"/>
          <w:sz w:val="26"/>
          <w:szCs w:val="26"/>
        </w:rPr>
        <w:t>льного кодекса Российской Федерации</w:t>
      </w:r>
    </w:p>
    <w:p w:rsidR="00C3364A" w:rsidRDefault="008B2DD0">
      <w:pPr>
        <w:ind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 w:cs="Arial"/>
          <w:sz w:val="26"/>
          <w:szCs w:val="26"/>
          <w:highlight w:val="white"/>
        </w:rPr>
        <w:t>Администрация в течение 7 рабочих дней со дня поступления Уведомления об окончании строительства в Администрацию обязана направить в Федеральную службу государственной регистрации, кадастра и картографии</w:t>
      </w:r>
      <w:r>
        <w:rPr>
          <w:rFonts w:ascii="Arial" w:hAnsi="Arial" w:cs="Arial"/>
          <w:sz w:val="26"/>
          <w:szCs w:val="26"/>
        </w:rPr>
        <w:t xml:space="preserve"> заявление о госу</w:t>
      </w:r>
      <w:r>
        <w:rPr>
          <w:rFonts w:ascii="Arial" w:hAnsi="Arial" w:cs="Arial"/>
          <w:sz w:val="26"/>
          <w:szCs w:val="26"/>
        </w:rPr>
        <w:t>дарственном кадастровом учете и государственной регистрации прав на объект индивидуального жилищного строительства или садового дома и прилагаемые к нему документы (в том числе уведомление об окончании строительства или реконструкции объекта индивидуальног</w:t>
      </w:r>
      <w:r>
        <w:rPr>
          <w:rFonts w:ascii="Arial" w:hAnsi="Arial" w:cs="Arial"/>
          <w:sz w:val="26"/>
          <w:szCs w:val="26"/>
        </w:rPr>
        <w:t>о жилищного строительства или садового дома, представленный Заявителем технический план, а в случае, если земельный участок, на котором построен или реконструирован объект индивидуального жилищного строительства или садовый дом, принадлежит двум и более гр</w:t>
      </w:r>
      <w:r>
        <w:rPr>
          <w:rFonts w:ascii="Arial" w:hAnsi="Arial" w:cs="Arial"/>
          <w:sz w:val="26"/>
          <w:szCs w:val="26"/>
        </w:rPr>
        <w:t>ажданам на праве общей долевой собственности или передан в аренду со множественностью лиц на стороне арендатора, также заключенное между правообладателями такого земельного участка соглашение об определении их долей в праве общей долевой собственности на п</w:t>
      </w:r>
      <w:r>
        <w:rPr>
          <w:rFonts w:ascii="Arial" w:hAnsi="Arial" w:cs="Arial"/>
          <w:sz w:val="26"/>
          <w:szCs w:val="26"/>
        </w:rPr>
        <w:t>остроенные или реконструированные объект индивидуального жилищного строительства или садовый дом) посредством отправления в электронной форме, о чем уведомляет Заявителя способом, указанным им в уведомлении об окончании строительства или реконструкции объе</w:t>
      </w:r>
      <w:r>
        <w:rPr>
          <w:rFonts w:ascii="Arial" w:hAnsi="Arial" w:cs="Arial"/>
          <w:sz w:val="26"/>
          <w:szCs w:val="26"/>
        </w:rPr>
        <w:t>кта индивидуального жилищного строительства или садового дома.</w:t>
      </w:r>
    </w:p>
    <w:p w:rsidR="00C3364A" w:rsidRDefault="00C3364A">
      <w:pPr>
        <w:pStyle w:val="a9"/>
        <w:spacing w:after="0" w:line="240" w:lineRule="auto"/>
        <w:ind w:firstLine="567"/>
        <w:jc w:val="both"/>
        <w:rPr>
          <w:rFonts w:ascii="Arial" w:hAnsi="Arial" w:cs="Arial"/>
          <w:b/>
          <w:bCs/>
          <w:sz w:val="26"/>
          <w:szCs w:val="26"/>
        </w:rPr>
      </w:pPr>
    </w:p>
    <w:p w:rsidR="00C3364A" w:rsidRDefault="008B2DD0">
      <w:pPr>
        <w:pStyle w:val="a9"/>
        <w:spacing w:after="0" w:line="240" w:lineRule="auto"/>
        <w:ind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  <w:lang w:val="en-US"/>
        </w:rPr>
        <w:t>III</w:t>
      </w:r>
      <w:r>
        <w:rPr>
          <w:rFonts w:ascii="Arial" w:hAnsi="Arial" w:cs="Arial"/>
          <w:b/>
          <w:bCs/>
          <w:sz w:val="26"/>
          <w:szCs w:val="26"/>
        </w:rPr>
        <w:t>. Порядок исправления допущенных опечаток и ошибок в выданном Результате рассмотрения Уведомления</w:t>
      </w:r>
    </w:p>
    <w:p w:rsidR="00C3364A" w:rsidRDefault="00C3364A">
      <w:pPr>
        <w:ind w:firstLine="567"/>
        <w:jc w:val="both"/>
        <w:rPr>
          <w:rFonts w:ascii="Arial" w:hAnsi="Arial" w:cs="Arial"/>
          <w:sz w:val="26"/>
          <w:szCs w:val="26"/>
        </w:rPr>
      </w:pP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3.1 При выявлении Заявителем в выданном Результате рассмотрения Уведомления  опечаток и ош</w:t>
      </w:r>
      <w:r>
        <w:rPr>
          <w:rFonts w:ascii="Arial" w:hAnsi="Arial" w:cs="Arial"/>
          <w:sz w:val="26"/>
          <w:szCs w:val="26"/>
        </w:rPr>
        <w:t>ибок Заявитель может подать заявление об исправлении допущенных опечаток и ошибок.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3.2. При обращении об исправлении допущенных опечаток и (или) ошибок Заявитель представляет: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заявление об исправлении допущенных опечаток и (или) ошибок;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документы, имеющие </w:t>
      </w:r>
      <w:r>
        <w:rPr>
          <w:rFonts w:ascii="Arial" w:hAnsi="Arial" w:cs="Arial"/>
          <w:sz w:val="26"/>
          <w:szCs w:val="26"/>
        </w:rPr>
        <w:t>юридическую силу, свидетельствующие о наличии опечаток и (или) ошибок и содержащие правильные данные;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выданный Результат рассмотрения Уведомления, в котором содержится опечатка и (или) ошибка.</w:t>
      </w:r>
    </w:p>
    <w:p w:rsidR="00C3364A" w:rsidRDefault="008B2DD0">
      <w:pPr>
        <w:ind w:firstLine="567"/>
        <w:jc w:val="both"/>
        <w:rPr>
          <w:rFonts w:ascii="Arial" w:hAnsi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3.3. Заявление об исправлении допущенных опечаток и (или) ошибок подается Заявителем одним из способов, предусмотренным в </w:t>
      </w:r>
      <w:r>
        <w:rPr>
          <w:rFonts w:ascii="Arial" w:hAnsi="Arial" w:cs="Arial"/>
          <w:sz w:val="26"/>
          <w:szCs w:val="26"/>
          <w:highlight w:val="white"/>
        </w:rPr>
        <w:t>пункте 1.4. Порядка.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3.4. Регистрация заявления осуществляется в порядке и сроки, установленные пунктами 2.1 -2.5 Порядка.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3.5. </w:t>
      </w:r>
      <w:r>
        <w:rPr>
          <w:rFonts w:ascii="Arial" w:hAnsi="Arial" w:cs="Arial"/>
          <w:sz w:val="26"/>
          <w:szCs w:val="26"/>
        </w:rPr>
        <w:t xml:space="preserve">Решение об исправлении допущенных опечаток и (или) ошибок в выданном Результате рассмотрения Уведомления принимается в течение 5 </w:t>
      </w:r>
      <w:r>
        <w:rPr>
          <w:rFonts w:ascii="Arial" w:hAnsi="Arial" w:cs="Arial"/>
          <w:sz w:val="26"/>
          <w:szCs w:val="26"/>
        </w:rPr>
        <w:lastRenderedPageBreak/>
        <w:t>рабочих дней со дня регистрации заявления об исправлении допущенных опечаток и (или) ошибок.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 случае фактического наличия в Ре</w:t>
      </w:r>
      <w:r>
        <w:rPr>
          <w:rFonts w:ascii="Arial" w:hAnsi="Arial" w:cs="Arial"/>
          <w:sz w:val="26"/>
          <w:szCs w:val="26"/>
        </w:rPr>
        <w:t xml:space="preserve">зультате рассмотрения Уведомления опечаток и (или) ошибок данные опечатки и (или) ошибки исправляются и Заявителю направляется исправленный вариант Результата рассмотрения Уведомления. </w:t>
      </w:r>
    </w:p>
    <w:p w:rsidR="00C3364A" w:rsidRDefault="008B2DD0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При фактическом отсутствии в Результате рассмотрения Уведомления опеча</w:t>
      </w:r>
      <w:r>
        <w:rPr>
          <w:rFonts w:ascii="Arial" w:hAnsi="Arial" w:cs="Arial"/>
          <w:sz w:val="26"/>
          <w:szCs w:val="26"/>
        </w:rPr>
        <w:t>ток и (или) ошибок Заявителю направляется ответ об отсутствии опечаток и ошибок в выданном Результате рассмотрения Уведомления.</w:t>
      </w:r>
    </w:p>
    <w:sectPr w:rsidR="00C3364A" w:rsidSect="00C3364A">
      <w:pgSz w:w="11906" w:h="16838"/>
      <w:pgMar w:top="567" w:right="567" w:bottom="1134" w:left="1701" w:header="0" w:footer="0" w:gutter="0"/>
      <w:cols w:space="720"/>
      <w:formProt w:val="0"/>
      <w:docGrid w:linePitch="312" w:charSpace="-635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;宋体">
    <w:altName w:val="MS P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/>
  <w:defaultTabStop w:val="720"/>
  <w:characterSpacingControl w:val="doNotCompress"/>
  <w:compat>
    <w:useFELayout/>
  </w:compat>
  <w:rsids>
    <w:rsidRoot w:val="00C3364A"/>
    <w:rsid w:val="008B2DD0"/>
    <w:rsid w:val="00C33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64A"/>
    <w:pPr>
      <w:suppressAutoHyphens/>
    </w:pPr>
    <w:rPr>
      <w:rFonts w:ascii="Liberation Serif;Times New Roma" w:eastAsia="SimSun;宋体" w:hAnsi="Liberation Serif;Times New Rom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C3364A"/>
    <w:rPr>
      <w:color w:val="000080"/>
      <w:u w:val="single"/>
    </w:rPr>
  </w:style>
  <w:style w:type="character" w:customStyle="1" w:styleId="a3">
    <w:name w:val="Символ сноски"/>
    <w:qFormat/>
    <w:rsid w:val="00C3364A"/>
  </w:style>
  <w:style w:type="character" w:styleId="a4">
    <w:name w:val="footnote reference"/>
    <w:qFormat/>
    <w:rsid w:val="00C3364A"/>
    <w:rPr>
      <w:vertAlign w:val="superscript"/>
    </w:rPr>
  </w:style>
  <w:style w:type="character" w:customStyle="1" w:styleId="1">
    <w:name w:val="Основной шрифт абзаца1"/>
    <w:qFormat/>
    <w:rsid w:val="00C3364A"/>
  </w:style>
  <w:style w:type="character" w:customStyle="1" w:styleId="WWCharLFO1LVL11">
    <w:name w:val="WW_CharLFO1LVL1_1"/>
    <w:qFormat/>
    <w:rsid w:val="00C3364A"/>
    <w:rPr>
      <w:b/>
      <w:sz w:val="24"/>
      <w:szCs w:val="24"/>
    </w:rPr>
  </w:style>
  <w:style w:type="character" w:customStyle="1" w:styleId="a5">
    <w:name w:val="Символы концевой сноски"/>
    <w:qFormat/>
    <w:rsid w:val="00C3364A"/>
    <w:rPr>
      <w:vertAlign w:val="superscript"/>
    </w:rPr>
  </w:style>
  <w:style w:type="character" w:customStyle="1" w:styleId="a6">
    <w:name w:val="Символ концевой сноски"/>
    <w:qFormat/>
    <w:rsid w:val="00C3364A"/>
  </w:style>
  <w:style w:type="character" w:customStyle="1" w:styleId="a7">
    <w:name w:val="Текст выноски Знак"/>
    <w:qFormat/>
    <w:rsid w:val="00C3364A"/>
    <w:rPr>
      <w:rFonts w:ascii="Tahoma" w:eastAsia="SimSun;宋体" w:hAnsi="Tahoma" w:cs="Mangal"/>
      <w:sz w:val="16"/>
      <w:szCs w:val="14"/>
      <w:lang w:eastAsia="zh-CN" w:bidi="hi-IN"/>
    </w:rPr>
  </w:style>
  <w:style w:type="paragraph" w:customStyle="1" w:styleId="a8">
    <w:name w:val="Заголовок"/>
    <w:basedOn w:val="a"/>
    <w:next w:val="a9"/>
    <w:qFormat/>
    <w:rsid w:val="00C3364A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a9">
    <w:name w:val="Body Text"/>
    <w:basedOn w:val="a"/>
    <w:rsid w:val="00C3364A"/>
    <w:pPr>
      <w:spacing w:after="140" w:line="288" w:lineRule="auto"/>
    </w:pPr>
  </w:style>
  <w:style w:type="paragraph" w:styleId="aa">
    <w:name w:val="List"/>
    <w:basedOn w:val="a9"/>
    <w:rsid w:val="00C3364A"/>
  </w:style>
  <w:style w:type="paragraph" w:customStyle="1" w:styleId="Caption">
    <w:name w:val="Caption"/>
    <w:basedOn w:val="a"/>
    <w:qFormat/>
    <w:rsid w:val="00C3364A"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qFormat/>
    <w:rsid w:val="00C3364A"/>
    <w:pPr>
      <w:suppressLineNumbers/>
    </w:pPr>
  </w:style>
  <w:style w:type="paragraph" w:styleId="ac">
    <w:name w:val="caption"/>
    <w:basedOn w:val="a"/>
    <w:qFormat/>
    <w:rsid w:val="00C3364A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rsid w:val="00C3364A"/>
    <w:pPr>
      <w:suppressLineNumbers/>
    </w:pPr>
  </w:style>
  <w:style w:type="paragraph" w:customStyle="1" w:styleId="ad">
    <w:name w:val="Горизонтальная линия"/>
    <w:basedOn w:val="a"/>
    <w:next w:val="a9"/>
    <w:qFormat/>
    <w:rsid w:val="00C3364A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FootnoteText">
    <w:name w:val="Footnote Text"/>
    <w:basedOn w:val="a"/>
    <w:rsid w:val="00C3364A"/>
    <w:pPr>
      <w:suppressLineNumbers/>
      <w:ind w:left="339" w:hanging="339"/>
    </w:pPr>
    <w:rPr>
      <w:sz w:val="20"/>
      <w:szCs w:val="20"/>
    </w:rPr>
  </w:style>
  <w:style w:type="paragraph" w:customStyle="1" w:styleId="11">
    <w:name w:val="Обычный1"/>
    <w:qFormat/>
    <w:rsid w:val="00C3364A"/>
    <w:pPr>
      <w:keepNext/>
      <w:suppressAutoHyphens/>
      <w:ind w:firstLine="709"/>
      <w:jc w:val="both"/>
    </w:pPr>
    <w:rPr>
      <w:rFonts w:ascii="Liberation Serif;Times New Roma" w:eastAsia="SimSun;宋体" w:hAnsi="Liberation Serif;Times New Roma"/>
      <w:sz w:val="26"/>
    </w:rPr>
  </w:style>
  <w:style w:type="paragraph" w:styleId="ae">
    <w:name w:val="List Paragraph"/>
    <w:basedOn w:val="11"/>
    <w:qFormat/>
    <w:rsid w:val="00C3364A"/>
    <w:pPr>
      <w:ind w:left="720" w:firstLine="0"/>
    </w:pPr>
  </w:style>
  <w:style w:type="paragraph" w:customStyle="1" w:styleId="af">
    <w:name w:val="Содержимое таблицы"/>
    <w:basedOn w:val="a"/>
    <w:qFormat/>
    <w:rsid w:val="00C3364A"/>
    <w:pPr>
      <w:suppressLineNumbers/>
    </w:pPr>
  </w:style>
  <w:style w:type="paragraph" w:customStyle="1" w:styleId="af0">
    <w:name w:val="Заголовок таблицы"/>
    <w:basedOn w:val="af"/>
    <w:qFormat/>
    <w:rsid w:val="00C3364A"/>
    <w:pPr>
      <w:jc w:val="center"/>
    </w:pPr>
    <w:rPr>
      <w:b/>
      <w:bCs/>
    </w:rPr>
  </w:style>
  <w:style w:type="paragraph" w:customStyle="1" w:styleId="Header">
    <w:name w:val="Header"/>
    <w:basedOn w:val="a"/>
    <w:rsid w:val="00C3364A"/>
    <w:pPr>
      <w:suppressLineNumbers/>
      <w:tabs>
        <w:tab w:val="center" w:pos="5187"/>
        <w:tab w:val="right" w:pos="10375"/>
      </w:tabs>
    </w:pPr>
  </w:style>
  <w:style w:type="paragraph" w:styleId="af1">
    <w:name w:val="Normal (Web)"/>
    <w:basedOn w:val="a"/>
    <w:qFormat/>
    <w:rsid w:val="00C3364A"/>
    <w:pPr>
      <w:suppressAutoHyphens w:val="0"/>
      <w:spacing w:before="100" w:after="100" w:line="288" w:lineRule="auto"/>
    </w:pPr>
    <w:rPr>
      <w:rFonts w:ascii="Times New Roman" w:eastAsia="Times New Roman" w:hAnsi="Times New Roman" w:cs="Times New Roman"/>
      <w:lang w:bidi="ar-SA"/>
    </w:rPr>
  </w:style>
  <w:style w:type="paragraph" w:styleId="af2">
    <w:name w:val="Balloon Text"/>
    <w:basedOn w:val="a"/>
    <w:qFormat/>
    <w:rsid w:val="00C3364A"/>
    <w:rPr>
      <w:rFonts w:ascii="Tahoma" w:hAnsi="Tahoma" w:cs="Tahoma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5010</Words>
  <Characters>28557</Characters>
  <Application>Microsoft Office Word</Application>
  <DocSecurity>0</DocSecurity>
  <Lines>237</Lines>
  <Paragraphs>66</Paragraphs>
  <ScaleCrop>false</ScaleCrop>
  <Company>КонсультантПлюс Версия 4018.00.18</Company>
  <LinksUpToDate>false</LinksUpToDate>
  <CharactersWithSpaces>33501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"Градостроительный кодекс Российской Федерации" от 29.12.2004 N 190-ФЗ(ред. от 25.12.2018)</dc:title>
  <dc:subject/>
  <dc:creator/>
  <dc:description/>
  <cp:lastModifiedBy>Admin</cp:lastModifiedBy>
  <cp:revision>6</cp:revision>
  <cp:lastPrinted>2019-02-11T10:39:00Z</cp:lastPrinted>
  <dcterms:created xsi:type="dcterms:W3CDTF">2019-01-28T18:52:00Z</dcterms:created>
  <dcterms:modified xsi:type="dcterms:W3CDTF">2019-02-26T08:47:00Z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4018.00.18</vt:lpwstr>
  </property>
</Properties>
</file>